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32" w:rsidRPr="008B1076" w:rsidRDefault="00122E32" w:rsidP="00CE7B4C">
      <w:pPr>
        <w:spacing w:after="0" w:line="240" w:lineRule="auto"/>
        <w:rPr>
          <w:rFonts w:ascii="Times New Roman" w:eastAsia="Arial" w:hAnsi="Times New Roman"/>
          <w:b/>
          <w:bCs/>
          <w:sz w:val="24"/>
          <w:szCs w:val="24"/>
        </w:rPr>
      </w:pPr>
    </w:p>
    <w:p w:rsidR="00122E32" w:rsidRPr="008B1076" w:rsidRDefault="00122E32" w:rsidP="008A40EE">
      <w:pPr>
        <w:spacing w:after="0" w:line="240" w:lineRule="auto"/>
        <w:jc w:val="center"/>
        <w:rPr>
          <w:rFonts w:ascii="Times New Roman" w:eastAsia="Arial" w:hAnsi="Times New Roman"/>
          <w:b/>
          <w:bCs/>
          <w:sz w:val="24"/>
          <w:szCs w:val="24"/>
        </w:rPr>
      </w:pPr>
      <w:r w:rsidRPr="008B1076">
        <w:rPr>
          <w:rFonts w:ascii="Times New Roman" w:eastAsia="Arial" w:hAnsi="Times New Roman"/>
          <w:b/>
          <w:bCs/>
          <w:sz w:val="24"/>
          <w:szCs w:val="24"/>
        </w:rPr>
        <w:t>LA LEGISLA</w:t>
      </w:r>
      <w:r w:rsidR="00CE7B4C">
        <w:rPr>
          <w:rFonts w:ascii="Times New Roman" w:eastAsia="Arial" w:hAnsi="Times New Roman"/>
          <w:b/>
          <w:bCs/>
          <w:sz w:val="24"/>
          <w:szCs w:val="24"/>
        </w:rPr>
        <w:t>TURA DE LA PROVINCIA DE ENTRE RÍ</w:t>
      </w:r>
      <w:r w:rsidRPr="008B1076">
        <w:rPr>
          <w:rFonts w:ascii="Times New Roman" w:eastAsia="Arial" w:hAnsi="Times New Roman"/>
          <w:b/>
          <w:bCs/>
          <w:sz w:val="24"/>
          <w:szCs w:val="24"/>
        </w:rPr>
        <w:t>OS SANCIONA CON FUERZA DE</w:t>
      </w:r>
    </w:p>
    <w:p w:rsidR="00122E32" w:rsidRPr="008B1076" w:rsidRDefault="00122E32" w:rsidP="008A40EE">
      <w:pPr>
        <w:spacing w:after="0" w:line="240" w:lineRule="auto"/>
        <w:jc w:val="center"/>
        <w:rPr>
          <w:rFonts w:ascii="Times New Roman" w:eastAsia="Arial" w:hAnsi="Times New Roman"/>
          <w:b/>
          <w:bCs/>
          <w:sz w:val="24"/>
          <w:szCs w:val="24"/>
        </w:rPr>
      </w:pPr>
    </w:p>
    <w:p w:rsidR="00122E32" w:rsidRPr="008B1076" w:rsidRDefault="00122E32" w:rsidP="008A40EE">
      <w:pPr>
        <w:spacing w:after="0" w:line="240" w:lineRule="auto"/>
        <w:jc w:val="center"/>
        <w:rPr>
          <w:rFonts w:ascii="Times New Roman" w:eastAsia="Arial" w:hAnsi="Times New Roman"/>
          <w:b/>
          <w:bCs/>
          <w:sz w:val="24"/>
          <w:szCs w:val="24"/>
        </w:rPr>
      </w:pPr>
      <w:r w:rsidRPr="008B1076">
        <w:rPr>
          <w:rFonts w:ascii="Times New Roman" w:eastAsia="Arial" w:hAnsi="Times New Roman"/>
          <w:b/>
          <w:bCs/>
          <w:sz w:val="24"/>
          <w:szCs w:val="24"/>
        </w:rPr>
        <w:t>LEY:</w:t>
      </w:r>
    </w:p>
    <w:p w:rsidR="00122E32" w:rsidRPr="008B1076" w:rsidRDefault="00122E32" w:rsidP="008A40EE">
      <w:pPr>
        <w:spacing w:after="0" w:line="240" w:lineRule="auto"/>
        <w:jc w:val="center"/>
        <w:rPr>
          <w:rFonts w:ascii="Times New Roman" w:eastAsia="Arial" w:hAnsi="Times New Roman"/>
          <w:b/>
          <w:bCs/>
          <w:sz w:val="24"/>
          <w:szCs w:val="24"/>
        </w:rPr>
      </w:pP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CÓDIGO ELECTORAL DE LA PROVINCIA DE ENTRE RÍOS</w:t>
      </w:r>
    </w:p>
    <w:p w:rsidR="00122E32" w:rsidRPr="008B1076" w:rsidRDefault="00122E32" w:rsidP="008A40EE">
      <w:pPr>
        <w:spacing w:after="0" w:line="240" w:lineRule="auto"/>
        <w:rPr>
          <w:rFonts w:ascii="Times New Roman" w:hAnsi="Times New Roman"/>
          <w:b/>
          <w:sz w:val="24"/>
          <w:szCs w:val="24"/>
        </w:rPr>
      </w:pPr>
    </w:p>
    <w:p w:rsidR="00122E32" w:rsidRPr="008B1076" w:rsidRDefault="00122E32" w:rsidP="008A40EE">
      <w:pPr>
        <w:spacing w:after="0" w:line="240" w:lineRule="auto"/>
        <w:rPr>
          <w:rFonts w:ascii="Times New Roman" w:hAnsi="Times New Roman"/>
          <w:b/>
          <w:sz w:val="24"/>
          <w:szCs w:val="24"/>
        </w:rPr>
      </w:pP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 xml:space="preserve">TÍTULO PRIMERO </w:t>
      </w: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DISPOSICIONES GENERALES</w:t>
      </w:r>
    </w:p>
    <w:p w:rsidR="00122E32" w:rsidRPr="008B1076" w:rsidRDefault="00122E32" w:rsidP="008A40EE">
      <w:pPr>
        <w:spacing w:after="0" w:line="240" w:lineRule="auto"/>
        <w:jc w:val="center"/>
        <w:rPr>
          <w:rFonts w:ascii="Times New Roman" w:hAnsi="Times New Roman"/>
          <w:b/>
          <w:sz w:val="24"/>
          <w:szCs w:val="24"/>
        </w:rPr>
      </w:pP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CAPÍTULO I</w:t>
      </w: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PRINCIPIOS ELECTORALES FUNDAMENTALES</w:t>
      </w:r>
    </w:p>
    <w:p w:rsidR="00122E32" w:rsidRPr="008B1076" w:rsidRDefault="00122E32" w:rsidP="008A40EE">
      <w:pPr>
        <w:spacing w:after="0" w:line="240" w:lineRule="auto"/>
        <w:jc w:val="center"/>
        <w:rPr>
          <w:rFonts w:ascii="Times New Roman" w:hAnsi="Times New Roman"/>
          <w:b/>
          <w:sz w:val="24"/>
          <w:szCs w:val="24"/>
        </w:rPr>
      </w:pPr>
    </w:p>
    <w:p w:rsidR="00122E32" w:rsidRPr="008B1076" w:rsidRDefault="00122E32" w:rsidP="008A40EE">
      <w:pPr>
        <w:widowControl w:val="0"/>
        <w:autoSpaceDE w:val="0"/>
        <w:autoSpaceDN w:val="0"/>
        <w:spacing w:after="0" w:line="240" w:lineRule="auto"/>
        <w:ind w:right="119"/>
        <w:jc w:val="both"/>
        <w:rPr>
          <w:rFonts w:ascii="Times New Roman" w:eastAsia="Times New Roman" w:hAnsi="Times New Roman"/>
          <w:sz w:val="24"/>
          <w:szCs w:val="24"/>
        </w:rPr>
      </w:pPr>
      <w:r w:rsidRPr="008B1076">
        <w:rPr>
          <w:rFonts w:ascii="Times New Roman" w:eastAsia="Times New Roman" w:hAnsi="Times New Roman"/>
          <w:b/>
          <w:sz w:val="24"/>
          <w:szCs w:val="24"/>
        </w:rPr>
        <w:t>Artículo</w:t>
      </w:r>
      <w:r w:rsidRPr="008B1076">
        <w:rPr>
          <w:rFonts w:ascii="Times New Roman" w:eastAsia="Times New Roman" w:hAnsi="Times New Roman"/>
          <w:b/>
          <w:spacing w:val="1"/>
          <w:sz w:val="24"/>
          <w:szCs w:val="24"/>
        </w:rPr>
        <w:t xml:space="preserve"> </w:t>
      </w:r>
      <w:r w:rsidRPr="008B1076">
        <w:rPr>
          <w:rFonts w:ascii="Times New Roman" w:eastAsia="Times New Roman" w:hAnsi="Times New Roman"/>
          <w:b/>
          <w:sz w:val="24"/>
          <w:szCs w:val="24"/>
        </w:rPr>
        <w:t xml:space="preserve">1°.- </w:t>
      </w:r>
      <w:r w:rsidRPr="008B1076">
        <w:rPr>
          <w:rFonts w:ascii="Times New Roman" w:eastAsia="Times New Roman" w:hAnsi="Times New Roman"/>
          <w:sz w:val="24"/>
          <w:szCs w:val="24"/>
        </w:rPr>
        <w:t>Los</w:t>
      </w:r>
      <w:r w:rsidRPr="008B1076">
        <w:rPr>
          <w:rFonts w:ascii="Times New Roman" w:eastAsia="Times New Roman" w:hAnsi="Times New Roman"/>
          <w:spacing w:val="1"/>
          <w:sz w:val="24"/>
          <w:szCs w:val="24"/>
        </w:rPr>
        <w:t xml:space="preserve"> </w:t>
      </w:r>
      <w:r w:rsidRPr="008B1076">
        <w:rPr>
          <w:rFonts w:ascii="Times New Roman" w:eastAsia="Times New Roman" w:hAnsi="Times New Roman"/>
          <w:sz w:val="24"/>
          <w:szCs w:val="24"/>
        </w:rPr>
        <w:t>procesos</w:t>
      </w:r>
      <w:r w:rsidRPr="008B1076">
        <w:rPr>
          <w:rFonts w:ascii="Times New Roman" w:eastAsia="Times New Roman" w:hAnsi="Times New Roman"/>
          <w:spacing w:val="1"/>
          <w:sz w:val="24"/>
          <w:szCs w:val="24"/>
        </w:rPr>
        <w:t xml:space="preserve"> </w:t>
      </w:r>
      <w:r w:rsidRPr="008B1076">
        <w:rPr>
          <w:rFonts w:ascii="Times New Roman" w:eastAsia="Times New Roman" w:hAnsi="Times New Roman"/>
          <w:sz w:val="24"/>
          <w:szCs w:val="24"/>
        </w:rPr>
        <w:t>electorales</w:t>
      </w:r>
      <w:r w:rsidRPr="008B1076">
        <w:rPr>
          <w:rFonts w:ascii="Times New Roman" w:eastAsia="Times New Roman" w:hAnsi="Times New Roman"/>
          <w:spacing w:val="1"/>
          <w:sz w:val="24"/>
          <w:szCs w:val="24"/>
        </w:rPr>
        <w:t xml:space="preserve"> </w:t>
      </w:r>
      <w:r w:rsidRPr="008B1076">
        <w:rPr>
          <w:rFonts w:ascii="Times New Roman" w:eastAsia="Times New Roman" w:hAnsi="Times New Roman"/>
          <w:sz w:val="24"/>
          <w:szCs w:val="24"/>
        </w:rPr>
        <w:t>para</w:t>
      </w:r>
      <w:r w:rsidRPr="008B1076">
        <w:rPr>
          <w:rFonts w:ascii="Times New Roman" w:eastAsia="Times New Roman" w:hAnsi="Times New Roman"/>
          <w:spacing w:val="1"/>
          <w:sz w:val="24"/>
          <w:szCs w:val="24"/>
        </w:rPr>
        <w:t xml:space="preserve"> </w:t>
      </w:r>
      <w:r w:rsidRPr="008B1076">
        <w:rPr>
          <w:rFonts w:ascii="Times New Roman" w:eastAsia="Times New Roman" w:hAnsi="Times New Roman"/>
          <w:sz w:val="24"/>
          <w:szCs w:val="24"/>
        </w:rPr>
        <w:t>la</w:t>
      </w:r>
      <w:r w:rsidRPr="008B1076">
        <w:rPr>
          <w:rFonts w:ascii="Times New Roman" w:eastAsia="Times New Roman" w:hAnsi="Times New Roman"/>
          <w:spacing w:val="1"/>
          <w:sz w:val="24"/>
          <w:szCs w:val="24"/>
        </w:rPr>
        <w:t xml:space="preserve"> </w:t>
      </w:r>
      <w:r w:rsidRPr="008B1076">
        <w:rPr>
          <w:rFonts w:ascii="Times New Roman" w:eastAsia="Times New Roman" w:hAnsi="Times New Roman"/>
          <w:sz w:val="24"/>
          <w:szCs w:val="24"/>
        </w:rPr>
        <w:t>elección</w:t>
      </w:r>
      <w:r w:rsidRPr="008B1076">
        <w:rPr>
          <w:rFonts w:ascii="Times New Roman" w:eastAsia="Times New Roman" w:hAnsi="Times New Roman"/>
          <w:spacing w:val="1"/>
          <w:sz w:val="24"/>
          <w:szCs w:val="24"/>
        </w:rPr>
        <w:t xml:space="preserve"> </w:t>
      </w:r>
      <w:r w:rsidRPr="008B1076">
        <w:rPr>
          <w:rFonts w:ascii="Times New Roman" w:eastAsia="Times New Roman" w:hAnsi="Times New Roman"/>
          <w:sz w:val="24"/>
          <w:szCs w:val="24"/>
        </w:rPr>
        <w:t>de</w:t>
      </w:r>
      <w:r w:rsidRPr="008B1076">
        <w:rPr>
          <w:rFonts w:ascii="Times New Roman" w:eastAsia="Times New Roman" w:hAnsi="Times New Roman"/>
          <w:spacing w:val="1"/>
          <w:sz w:val="24"/>
          <w:szCs w:val="24"/>
        </w:rPr>
        <w:t xml:space="preserve"> </w:t>
      </w:r>
      <w:r w:rsidRPr="008B1076">
        <w:rPr>
          <w:rFonts w:ascii="Times New Roman" w:eastAsia="Times New Roman" w:hAnsi="Times New Roman"/>
          <w:sz w:val="24"/>
          <w:szCs w:val="24"/>
        </w:rPr>
        <w:t>gobernador/a,</w:t>
      </w:r>
      <w:r w:rsidRPr="008B1076">
        <w:rPr>
          <w:rFonts w:ascii="Times New Roman" w:eastAsia="Times New Roman" w:hAnsi="Times New Roman"/>
          <w:spacing w:val="1"/>
          <w:sz w:val="24"/>
          <w:szCs w:val="24"/>
        </w:rPr>
        <w:t xml:space="preserve"> v</w:t>
      </w:r>
      <w:r w:rsidRPr="008B1076">
        <w:rPr>
          <w:rFonts w:ascii="Times New Roman" w:eastAsia="Times New Roman" w:hAnsi="Times New Roman"/>
          <w:sz w:val="24"/>
          <w:szCs w:val="24"/>
        </w:rPr>
        <w:t>icegobernador/a,</w:t>
      </w:r>
      <w:r w:rsidRPr="008B1076">
        <w:rPr>
          <w:rFonts w:ascii="Times New Roman" w:eastAsia="Times New Roman" w:hAnsi="Times New Roman"/>
          <w:spacing w:val="1"/>
          <w:sz w:val="24"/>
          <w:szCs w:val="24"/>
        </w:rPr>
        <w:t xml:space="preserve"> s</w:t>
      </w:r>
      <w:r w:rsidRPr="008B1076">
        <w:rPr>
          <w:rFonts w:ascii="Times New Roman" w:eastAsia="Times New Roman" w:hAnsi="Times New Roman"/>
          <w:sz w:val="24"/>
          <w:szCs w:val="24"/>
        </w:rPr>
        <w:t>enadores provinciales,</w:t>
      </w:r>
      <w:r w:rsidRPr="008B1076">
        <w:rPr>
          <w:rFonts w:ascii="Times New Roman" w:eastAsia="Times New Roman" w:hAnsi="Times New Roman"/>
          <w:spacing w:val="1"/>
          <w:sz w:val="24"/>
          <w:szCs w:val="24"/>
        </w:rPr>
        <w:t xml:space="preserve"> d</w:t>
      </w:r>
      <w:r w:rsidRPr="008B1076">
        <w:rPr>
          <w:rFonts w:ascii="Times New Roman" w:eastAsia="Times New Roman" w:hAnsi="Times New Roman"/>
          <w:sz w:val="24"/>
          <w:szCs w:val="24"/>
        </w:rPr>
        <w:t>iputados</w:t>
      </w:r>
      <w:r w:rsidRPr="008B1076">
        <w:rPr>
          <w:rFonts w:ascii="Times New Roman" w:eastAsia="Times New Roman" w:hAnsi="Times New Roman"/>
          <w:spacing w:val="1"/>
          <w:sz w:val="24"/>
          <w:szCs w:val="24"/>
        </w:rPr>
        <w:t xml:space="preserve"> p</w:t>
      </w:r>
      <w:r w:rsidRPr="008B1076">
        <w:rPr>
          <w:rFonts w:ascii="Times New Roman" w:eastAsia="Times New Roman" w:hAnsi="Times New Roman"/>
          <w:sz w:val="24"/>
          <w:szCs w:val="24"/>
        </w:rPr>
        <w:t>rovinciales,</w:t>
      </w:r>
      <w:r w:rsidRPr="008B1076">
        <w:rPr>
          <w:rFonts w:ascii="Times New Roman" w:eastAsia="Times New Roman" w:hAnsi="Times New Roman"/>
          <w:spacing w:val="1"/>
          <w:sz w:val="24"/>
          <w:szCs w:val="24"/>
        </w:rPr>
        <w:t xml:space="preserve"> c</w:t>
      </w:r>
      <w:r w:rsidRPr="008B1076">
        <w:rPr>
          <w:rFonts w:ascii="Times New Roman" w:eastAsia="Times New Roman" w:hAnsi="Times New Roman"/>
          <w:sz w:val="24"/>
          <w:szCs w:val="24"/>
        </w:rPr>
        <w:t>onvencionales</w:t>
      </w:r>
      <w:r w:rsidRPr="008B1076">
        <w:rPr>
          <w:rFonts w:ascii="Times New Roman" w:eastAsia="Times New Roman" w:hAnsi="Times New Roman"/>
          <w:spacing w:val="1"/>
          <w:sz w:val="24"/>
          <w:szCs w:val="24"/>
        </w:rPr>
        <w:t xml:space="preserve"> c</w:t>
      </w:r>
      <w:r w:rsidRPr="008B1076">
        <w:rPr>
          <w:rFonts w:ascii="Times New Roman" w:eastAsia="Times New Roman" w:hAnsi="Times New Roman"/>
          <w:sz w:val="24"/>
          <w:szCs w:val="24"/>
        </w:rPr>
        <w:t>onstituyentes, autoridades municipales y comunales se rigen</w:t>
      </w:r>
      <w:r w:rsidRPr="008B1076">
        <w:rPr>
          <w:rFonts w:ascii="Times New Roman" w:eastAsia="Times New Roman" w:hAnsi="Times New Roman"/>
          <w:spacing w:val="1"/>
          <w:sz w:val="24"/>
          <w:szCs w:val="24"/>
        </w:rPr>
        <w:t xml:space="preserve"> </w:t>
      </w:r>
      <w:r w:rsidRPr="008B1076">
        <w:rPr>
          <w:rFonts w:ascii="Times New Roman" w:eastAsia="Times New Roman" w:hAnsi="Times New Roman"/>
          <w:sz w:val="24"/>
          <w:szCs w:val="24"/>
        </w:rPr>
        <w:t>por</w:t>
      </w:r>
      <w:r w:rsidRPr="008B1076">
        <w:rPr>
          <w:rFonts w:ascii="Times New Roman" w:eastAsia="Times New Roman" w:hAnsi="Times New Roman"/>
          <w:spacing w:val="-1"/>
          <w:sz w:val="24"/>
          <w:szCs w:val="24"/>
        </w:rPr>
        <w:t xml:space="preserve"> </w:t>
      </w:r>
      <w:r w:rsidRPr="008B1076">
        <w:rPr>
          <w:rFonts w:ascii="Times New Roman" w:eastAsia="Times New Roman" w:hAnsi="Times New Roman"/>
          <w:sz w:val="24"/>
          <w:szCs w:val="24"/>
        </w:rPr>
        <w:t>el</w:t>
      </w:r>
      <w:r w:rsidRPr="008B1076">
        <w:rPr>
          <w:rFonts w:ascii="Times New Roman" w:eastAsia="Times New Roman" w:hAnsi="Times New Roman"/>
          <w:spacing w:val="-2"/>
          <w:sz w:val="24"/>
          <w:szCs w:val="24"/>
        </w:rPr>
        <w:t xml:space="preserve"> </w:t>
      </w:r>
      <w:r w:rsidRPr="008B1076">
        <w:rPr>
          <w:rFonts w:ascii="Times New Roman" w:eastAsia="Times New Roman" w:hAnsi="Times New Roman"/>
          <w:sz w:val="24"/>
          <w:szCs w:val="24"/>
        </w:rPr>
        <w:t>presente</w:t>
      </w:r>
      <w:r w:rsidRPr="008B1076">
        <w:rPr>
          <w:rFonts w:ascii="Times New Roman" w:eastAsia="Times New Roman" w:hAnsi="Times New Roman"/>
          <w:spacing w:val="-2"/>
          <w:sz w:val="24"/>
          <w:szCs w:val="24"/>
        </w:rPr>
        <w:t xml:space="preserve"> </w:t>
      </w:r>
      <w:r w:rsidRPr="008B1076">
        <w:rPr>
          <w:rFonts w:ascii="Times New Roman" w:eastAsia="Times New Roman" w:hAnsi="Times New Roman"/>
          <w:sz w:val="24"/>
          <w:szCs w:val="24"/>
        </w:rPr>
        <w:t>Código.</w:t>
      </w:r>
    </w:p>
    <w:p w:rsidR="00122E32" w:rsidRPr="008B1076" w:rsidRDefault="00122E32" w:rsidP="008A40EE">
      <w:pPr>
        <w:spacing w:after="0" w:line="240" w:lineRule="auto"/>
        <w:jc w:val="both"/>
        <w:rPr>
          <w:rFonts w:ascii="Times New Roman" w:hAnsi="Times New Roman"/>
          <w:b/>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sz w:val="24"/>
          <w:szCs w:val="24"/>
        </w:rPr>
        <w:t>Artículo 2°.-</w:t>
      </w:r>
      <w:r w:rsidRPr="008B1076">
        <w:rPr>
          <w:rFonts w:ascii="Times New Roman" w:hAnsi="Times New Roman"/>
          <w:sz w:val="24"/>
          <w:szCs w:val="24"/>
        </w:rPr>
        <w:t xml:space="preserve"> Los principios generales a los que deben ajustarse </w:t>
      </w:r>
      <w:r w:rsidR="00B30254">
        <w:rPr>
          <w:rFonts w:ascii="Times New Roman" w:hAnsi="Times New Roman"/>
          <w:sz w:val="24"/>
          <w:szCs w:val="24"/>
        </w:rPr>
        <w:t>los procesos electorales de la P</w:t>
      </w:r>
      <w:r w:rsidRPr="008B1076">
        <w:rPr>
          <w:rFonts w:ascii="Times New Roman" w:hAnsi="Times New Roman"/>
          <w:sz w:val="24"/>
          <w:szCs w:val="24"/>
        </w:rPr>
        <w:t>rovincia de Entre Ríos reglados en  el  presente,  son  los siguientes:</w:t>
      </w:r>
    </w:p>
    <w:p w:rsidR="00122E32" w:rsidRPr="008B1076" w:rsidRDefault="00122E32" w:rsidP="008A40EE">
      <w:pPr>
        <w:numPr>
          <w:ilvl w:val="0"/>
          <w:numId w:val="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i/>
          <w:sz w:val="24"/>
          <w:szCs w:val="24"/>
        </w:rPr>
        <w:t>Principio de Democracia:</w:t>
      </w:r>
      <w:r w:rsidRPr="008B1076">
        <w:rPr>
          <w:rFonts w:ascii="Times New Roman" w:hAnsi="Times New Roman"/>
          <w:sz w:val="24"/>
          <w:szCs w:val="24"/>
        </w:rPr>
        <w:t xml:space="preserve"> El reconocimiento de la voluntad popular, expresada libremente a través del voto universal, secreto y obligatorio, constituye la finalidad y principio rector de todo proceso electoral, al que se subordina toda otra regla.</w:t>
      </w:r>
    </w:p>
    <w:p w:rsidR="00122E32" w:rsidRPr="008B1076" w:rsidRDefault="00122E32" w:rsidP="008A40EE">
      <w:pPr>
        <w:numPr>
          <w:ilvl w:val="0"/>
          <w:numId w:val="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i/>
          <w:sz w:val="24"/>
          <w:szCs w:val="24"/>
        </w:rPr>
        <w:t>Principio de Ciudadanía</w:t>
      </w:r>
      <w:r w:rsidRPr="008B1076">
        <w:rPr>
          <w:rFonts w:ascii="Times New Roman" w:hAnsi="Times New Roman"/>
          <w:sz w:val="24"/>
          <w:szCs w:val="24"/>
        </w:rPr>
        <w:t>: El ciudadano constituye el centro por el cual y para el cual se ordena la actividad estatal procesal electoral, con la finalidad de garantizar el pleno ejercicio de sus derechos políticos. En el proceso electoral no solo importa el medio por el cual se ejercita la ciudadanía, sino también por el que el Estado promueve los principios esenciales de la Democracia y el Estado de Derecho.</w:t>
      </w:r>
    </w:p>
    <w:p w:rsidR="00122E32" w:rsidRPr="008B1076" w:rsidRDefault="00122E32" w:rsidP="008A40EE">
      <w:pPr>
        <w:numPr>
          <w:ilvl w:val="0"/>
          <w:numId w:val="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i/>
          <w:sz w:val="24"/>
          <w:szCs w:val="24"/>
        </w:rPr>
        <w:t>Principio de Representación Partidaria</w:t>
      </w:r>
      <w:r w:rsidRPr="008B1076">
        <w:rPr>
          <w:rFonts w:ascii="Times New Roman" w:hAnsi="Times New Roman"/>
          <w:sz w:val="24"/>
          <w:szCs w:val="24"/>
        </w:rPr>
        <w:t>: Los Partidos Políticos en tanto instituciones fundamentales del sistema democrático, tienen garantizada la plena participación y fiscalización en todas las etapas del proceso electoral, asegurándose su competencia para la postulación de precandidatos y candidatos a cargos públicos electivos, de conformidad con lo establecido por  la  Constitución Nacional y por el Artículo 29° de la Constitución de Entre Ríos.</w:t>
      </w:r>
    </w:p>
    <w:p w:rsidR="00122E32" w:rsidRPr="008B1076" w:rsidRDefault="00122E32" w:rsidP="008A40EE">
      <w:pPr>
        <w:numPr>
          <w:ilvl w:val="0"/>
          <w:numId w:val="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i/>
          <w:sz w:val="24"/>
          <w:szCs w:val="24"/>
        </w:rPr>
        <w:t>Principio de Imparcialidad e Independencia:</w:t>
      </w:r>
      <w:r w:rsidRPr="008B1076">
        <w:rPr>
          <w:rFonts w:ascii="Times New Roman" w:hAnsi="Times New Roman"/>
          <w:sz w:val="24"/>
          <w:szCs w:val="24"/>
        </w:rPr>
        <w:t xml:space="preserve"> La autoridad electoral deberá conducirse con apego a los valores democráticos, cumplimiento de la normativa constitucional y legal aplicable, y respeto irrestricto de la voluntad popular, sin que sus preferencias personales interfieran de modo alguno en el desarrollo y resultado del proceso electoral. No recibirá instrucciones de parte de ninguna otra autoridad o poder constituido.</w:t>
      </w:r>
    </w:p>
    <w:p w:rsidR="00122E32" w:rsidRPr="008B1076" w:rsidRDefault="00122E32" w:rsidP="008A40EE">
      <w:pPr>
        <w:numPr>
          <w:ilvl w:val="0"/>
          <w:numId w:val="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i/>
          <w:sz w:val="24"/>
          <w:szCs w:val="24"/>
        </w:rPr>
        <w:t>Principio de Transparencia:</w:t>
      </w:r>
      <w:r w:rsidRPr="008B1076">
        <w:rPr>
          <w:rFonts w:ascii="Times New Roman" w:hAnsi="Times New Roman"/>
          <w:sz w:val="24"/>
          <w:szCs w:val="24"/>
        </w:rPr>
        <w:t xml:space="preserve"> Todas las etapas del proceso electoral se desarrollan velando por la publicidad y difusión de los actos que se generen en su marco, así como también la utilización de las tecnologías de </w:t>
      </w:r>
      <w:r w:rsidRPr="008B1076">
        <w:rPr>
          <w:rFonts w:ascii="Times New Roman" w:hAnsi="Times New Roman"/>
          <w:sz w:val="24"/>
          <w:szCs w:val="24"/>
        </w:rPr>
        <w:lastRenderedPageBreak/>
        <w:t>la información y de la comunicación a fin de facilitar el acceso público a información de calidad, útil y oportuna.</w:t>
      </w:r>
    </w:p>
    <w:p w:rsidR="00122E32" w:rsidRPr="008B1076" w:rsidRDefault="00122E32" w:rsidP="008A40EE">
      <w:pPr>
        <w:numPr>
          <w:ilvl w:val="0"/>
          <w:numId w:val="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i/>
          <w:sz w:val="24"/>
          <w:szCs w:val="24"/>
        </w:rPr>
        <w:t>Principio de Igualdad Partidaria:</w:t>
      </w:r>
      <w:r w:rsidRPr="008B1076">
        <w:rPr>
          <w:rFonts w:ascii="Times New Roman" w:hAnsi="Times New Roman"/>
          <w:sz w:val="24"/>
          <w:szCs w:val="24"/>
        </w:rPr>
        <w:t xml:space="preserve"> Las agrupaciones políticas que cumplan con los requisitos y exigencias previstas en el presente Código tienen derecho a participar del proceso electoral en condiciones de igualdad a otras semejantes, estando prohibida la creación de privilegios o ventajas.</w:t>
      </w:r>
    </w:p>
    <w:p w:rsidR="00122E32" w:rsidRPr="008B1076" w:rsidRDefault="00122E32" w:rsidP="008A40EE">
      <w:pPr>
        <w:numPr>
          <w:ilvl w:val="0"/>
          <w:numId w:val="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i/>
          <w:sz w:val="24"/>
          <w:szCs w:val="24"/>
        </w:rPr>
        <w:t>Principio de Igualdad del Voto:</w:t>
      </w:r>
      <w:r w:rsidRPr="008B1076">
        <w:rPr>
          <w:rFonts w:ascii="Times New Roman" w:hAnsi="Times New Roman"/>
          <w:sz w:val="24"/>
          <w:szCs w:val="24"/>
        </w:rPr>
        <w:t xml:space="preserve"> El proceso electoral se rige por el principio de igualdad del voto entre todos los electores.</w:t>
      </w:r>
    </w:p>
    <w:p w:rsidR="00122E32" w:rsidRPr="008B1076" w:rsidRDefault="00122E32" w:rsidP="008A40EE">
      <w:pPr>
        <w:numPr>
          <w:ilvl w:val="0"/>
          <w:numId w:val="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i/>
          <w:sz w:val="24"/>
          <w:szCs w:val="24"/>
        </w:rPr>
        <w:t>Principio de Paridad de Género:</w:t>
      </w:r>
      <w:r w:rsidRPr="008B1076">
        <w:rPr>
          <w:rFonts w:ascii="Times New Roman" w:hAnsi="Times New Roman"/>
          <w:sz w:val="24"/>
          <w:szCs w:val="24"/>
        </w:rPr>
        <w:t xml:space="preserve"> El proceso electoral garantiza la igualdad real de oportunidades y trato de varones y mujeres en la participación política, para todos los cargos públicos electivos de la Provincia de Entre Ríos.</w:t>
      </w:r>
    </w:p>
    <w:p w:rsidR="00122E32" w:rsidRPr="008B1076" w:rsidRDefault="00122E32" w:rsidP="008A40EE">
      <w:pPr>
        <w:numPr>
          <w:ilvl w:val="0"/>
          <w:numId w:val="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i/>
          <w:sz w:val="24"/>
          <w:szCs w:val="24"/>
        </w:rPr>
        <w:t>Principio de Participación de las Minorías:</w:t>
      </w:r>
      <w:r w:rsidRPr="008B1076">
        <w:rPr>
          <w:rFonts w:ascii="Times New Roman" w:hAnsi="Times New Roman"/>
          <w:sz w:val="24"/>
          <w:szCs w:val="24"/>
        </w:rPr>
        <w:t xml:space="preserve"> El proceso electoral garantiza la participación e integración proporcional de las minorías en los cargos públicos electivos colegiados de la Provincia de Entre Ríos, de conformidad con lo establecido por los Artículos 29°, 91° y concordantes de la Constitución Provincial.</w:t>
      </w:r>
    </w:p>
    <w:p w:rsidR="00122E32" w:rsidRPr="008B1076" w:rsidRDefault="00122E32" w:rsidP="008A40EE">
      <w:pPr>
        <w:spacing w:after="0" w:line="240" w:lineRule="auto"/>
        <w:jc w:val="both"/>
        <w:rPr>
          <w:rFonts w:ascii="Times New Roman" w:hAnsi="Times New Roman"/>
          <w:b/>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sz w:val="24"/>
          <w:szCs w:val="24"/>
        </w:rPr>
        <w:t>Artículo 3°.-</w:t>
      </w:r>
      <w:r w:rsidRPr="008B1076">
        <w:rPr>
          <w:rFonts w:ascii="Times New Roman" w:hAnsi="Times New Roman"/>
          <w:sz w:val="24"/>
          <w:szCs w:val="24"/>
        </w:rPr>
        <w:t xml:space="preserve"> Los principios señalados en el Artículo 2° servirán de criterio interpretativo e integrativo para resolver las cuestiones que puedan suscitarse en la aplicación del presente Código y para suplir los vacíos existe</w:t>
      </w:r>
      <w:r w:rsidR="002A5B54">
        <w:rPr>
          <w:rFonts w:ascii="Times New Roman" w:hAnsi="Times New Roman"/>
          <w:sz w:val="24"/>
          <w:szCs w:val="24"/>
        </w:rPr>
        <w:t xml:space="preserve">ntes en la normativa electoral. </w:t>
      </w:r>
      <w:r w:rsidRPr="008B1076">
        <w:rPr>
          <w:rFonts w:ascii="Times New Roman" w:hAnsi="Times New Roman"/>
          <w:sz w:val="24"/>
          <w:szCs w:val="24"/>
        </w:rPr>
        <w:t>Son también parámetros a los que los organismos electorales, funcionarios y dependencias responsables deben sujetar su actuación.</w:t>
      </w: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sz w:val="24"/>
          <w:szCs w:val="24"/>
        </w:rPr>
        <w:t>El Código Electoral Nacional, Ley N° 19.945 y sus modificatorias, o la que en un futuro la reemplace, y la Ley N° 26.571 de Democratización de la Representación Política, la Transparencia y la Equidad Electoral, serán de aplicación complementaria y supletoria del presente Código Electoral Provincial.</w:t>
      </w:r>
    </w:p>
    <w:p w:rsidR="00122E32" w:rsidRPr="008B1076" w:rsidRDefault="00122E32" w:rsidP="008A40EE">
      <w:pPr>
        <w:spacing w:after="0" w:line="240" w:lineRule="auto"/>
        <w:jc w:val="both"/>
        <w:rPr>
          <w:rFonts w:ascii="Times New Roman" w:hAnsi="Times New Roman"/>
          <w:b/>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sz w:val="24"/>
          <w:szCs w:val="24"/>
        </w:rPr>
        <w:t>Artículo 4°.-</w:t>
      </w:r>
      <w:r w:rsidRPr="008B1076">
        <w:rPr>
          <w:rFonts w:ascii="Times New Roman" w:hAnsi="Times New Roman"/>
          <w:sz w:val="24"/>
          <w:szCs w:val="24"/>
        </w:rPr>
        <w:t xml:space="preserve"> El Estado entrerriano garantiza a todos los habitantes de la provincia inscriptos en el padrón electoral, en los términos de la normativa vigente, el pleno ejercicio de sus derechos políticos inherentes a la ciudadanía, conforme a lo establecido en el Artículo 29° y la Sección III de la Constitución de la Provincia de Entre Ríos. El sufragio electoral será universal, secreto y obligatorio.</w:t>
      </w:r>
    </w:p>
    <w:p w:rsidR="00122E32" w:rsidRPr="008B1076" w:rsidRDefault="00122E32" w:rsidP="008A40EE">
      <w:pPr>
        <w:spacing w:after="0" w:line="240" w:lineRule="auto"/>
        <w:jc w:val="both"/>
        <w:rPr>
          <w:rFonts w:ascii="Times New Roman" w:hAnsi="Times New Roman"/>
          <w:b/>
          <w:sz w:val="24"/>
          <w:szCs w:val="24"/>
        </w:rPr>
      </w:pPr>
    </w:p>
    <w:p w:rsidR="00122E32" w:rsidRPr="008B1076" w:rsidRDefault="00122E32" w:rsidP="008A40EE">
      <w:pPr>
        <w:spacing w:line="240" w:lineRule="auto"/>
        <w:jc w:val="both"/>
        <w:rPr>
          <w:rFonts w:ascii="Times New Roman" w:hAnsi="Times New Roman"/>
          <w:sz w:val="24"/>
          <w:szCs w:val="24"/>
        </w:rPr>
      </w:pPr>
      <w:r w:rsidRPr="008B1076">
        <w:rPr>
          <w:rFonts w:ascii="Times New Roman" w:hAnsi="Times New Roman"/>
          <w:b/>
          <w:sz w:val="24"/>
          <w:szCs w:val="24"/>
        </w:rPr>
        <w:t>Artículo 5°.-</w:t>
      </w:r>
      <w:r w:rsidRPr="008B1076">
        <w:rPr>
          <w:rFonts w:ascii="Times New Roman" w:hAnsi="Times New Roman"/>
          <w:sz w:val="24"/>
          <w:szCs w:val="24"/>
        </w:rPr>
        <w:t xml:space="preserve"> A los efectos del presente Código se entiende por: a) “agrupaciones políticas” a todos los partidos políticos, alianzas o confederaciones con personería jurídico-política que sean reconocidos por el Tribunal Electoral de la Provincia; b) “listas internas” a las diferentes líneas internas de las agrupaciones políticas que presenten precandidaturas para competir en las elecciones primarias, abiertas, simultáneas y obligatorias; c) “elecciones primarias” al sistema de selección de candidaturas mediante elecciones primarias, abiertas, s</w:t>
      </w:r>
      <w:r w:rsidR="00004F6A">
        <w:rPr>
          <w:rFonts w:ascii="Times New Roman" w:hAnsi="Times New Roman"/>
          <w:sz w:val="24"/>
          <w:szCs w:val="24"/>
        </w:rPr>
        <w:t>imultáneas y obligatorias; d) “Boleta Ú</w:t>
      </w:r>
      <w:r w:rsidRPr="008B1076">
        <w:rPr>
          <w:rFonts w:ascii="Times New Roman" w:hAnsi="Times New Roman"/>
          <w:sz w:val="24"/>
          <w:szCs w:val="24"/>
        </w:rPr>
        <w:t xml:space="preserve">nica” refiere a la Boleta Única Papel (BUP); e) “elecciones complementarias” refiere a aquéllas que deben realizarse en toda mesa que no haya funcionado o cuyos resultados hayan sido anulados; f) “elecciones extraordinarias”, son aquéllas que se realizan en razón de lo establecido en los Artículos 159° y 160° de la Constitución de Entre Ríos y en los demás casos que establezca la ley; g) “tecnologías”: refiere a las tecnologías de la información, comunicación y electrónicas, pasibles de ser incorporadas en cualquier etapa del proceso electoral; h) “campaña electoral” refiere al conjunto de actividades desarrolladas por las agrupaciones políticas, sus precandidatos y candidatos o terceros, que incluyan </w:t>
      </w:r>
      <w:r w:rsidRPr="008B1076">
        <w:rPr>
          <w:rFonts w:ascii="Times New Roman" w:hAnsi="Times New Roman"/>
          <w:sz w:val="24"/>
          <w:szCs w:val="24"/>
        </w:rPr>
        <w:lastRenderedPageBreak/>
        <w:t>actos de movilización, difusión, publicidad, consulta de opinión y comunicación, presentación de planes y proyectos, debates con la finalidad de captar la voluntad política del electorado a favor de precandidatos y candidatos a cargos públicos electivos, las que se deberán desarrollar en un clima de tolerancia democrática. Se excluyen de las acciones de campaña electoral las actividades académicas, debates, conferencias y la realización de congresos o simposios</w:t>
      </w:r>
      <w:r w:rsidR="000E3A25" w:rsidRPr="008B1076">
        <w:rPr>
          <w:rFonts w:ascii="Times New Roman" w:hAnsi="Times New Roman"/>
          <w:sz w:val="24"/>
          <w:szCs w:val="24"/>
        </w:rPr>
        <w:t xml:space="preserve">; i) “días”: para todo lo relativo a los plazos electorales que menciona el presente Código se lo considera como días corridos, en tanto plazo que no se suspende por la interposición de </w:t>
      </w:r>
      <w:r w:rsidR="00E402F8" w:rsidRPr="008B1076">
        <w:rPr>
          <w:rFonts w:ascii="Times New Roman" w:hAnsi="Times New Roman"/>
          <w:sz w:val="24"/>
          <w:szCs w:val="24"/>
        </w:rPr>
        <w:t xml:space="preserve">días </w:t>
      </w:r>
      <w:r w:rsidR="000E3A25" w:rsidRPr="008B1076">
        <w:rPr>
          <w:rFonts w:ascii="Times New Roman" w:hAnsi="Times New Roman"/>
          <w:sz w:val="24"/>
          <w:szCs w:val="24"/>
        </w:rPr>
        <w:t>inhábiles y feriados, sino que corre sin interrupción hasta el día de su vencimiento</w:t>
      </w:r>
      <w:r w:rsidR="00A61A10">
        <w:rPr>
          <w:rFonts w:ascii="Times New Roman" w:hAnsi="Times New Roman"/>
          <w:sz w:val="24"/>
          <w:szCs w:val="24"/>
        </w:rPr>
        <w:t>, salvo disposición expresa en contrario</w:t>
      </w:r>
      <w:r w:rsidR="00E402F8" w:rsidRPr="008B1076">
        <w:rPr>
          <w:rFonts w:ascii="Times New Roman" w:hAnsi="Times New Roman"/>
          <w:sz w:val="24"/>
          <w:szCs w:val="24"/>
        </w:rPr>
        <w:t>; j) “horas”: para todo lo relativo a los plazos electorales que menciona el presente Código se las considera a las horas como horas corridas</w:t>
      </w:r>
      <w:r w:rsidRPr="008B1076">
        <w:rPr>
          <w:rFonts w:ascii="Times New Roman" w:hAnsi="Times New Roman"/>
          <w:sz w:val="24"/>
          <w:szCs w:val="24"/>
        </w:rPr>
        <w:t>.</w:t>
      </w: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sz w:val="24"/>
          <w:szCs w:val="24"/>
        </w:rPr>
        <w:t>Artículo 6°.-</w:t>
      </w:r>
      <w:r w:rsidRPr="008B1076">
        <w:rPr>
          <w:rFonts w:ascii="Times New Roman" w:hAnsi="Times New Roman"/>
          <w:sz w:val="24"/>
          <w:szCs w:val="24"/>
        </w:rPr>
        <w:t xml:space="preserve"> La información relativa a los procesos electorales que regula el presente Código deberá ser publicada en sitios web en Internet como datos abiertos, es decir, en formatos que faciliten su procesamiento y permitan su reutilización o redistribución por terceros, y no estará sujeta a licencia alguna u otras condiciones que restrinjan las posibilidades de reutilización o redistribución.</w:t>
      </w:r>
    </w:p>
    <w:p w:rsidR="00122E32" w:rsidRPr="008B1076" w:rsidRDefault="00122E32" w:rsidP="008A40EE">
      <w:pPr>
        <w:spacing w:after="0" w:line="240" w:lineRule="auto"/>
        <w:jc w:val="both"/>
        <w:rPr>
          <w:rFonts w:ascii="Times New Roman" w:hAnsi="Times New Roman"/>
          <w:b/>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sz w:val="24"/>
          <w:szCs w:val="24"/>
        </w:rPr>
        <w:t>Artículo 7°.-</w:t>
      </w:r>
      <w:r w:rsidRPr="008B1076">
        <w:rPr>
          <w:rFonts w:ascii="Times New Roman" w:hAnsi="Times New Roman"/>
          <w:sz w:val="24"/>
          <w:szCs w:val="24"/>
        </w:rPr>
        <w:t xml:space="preserve"> El Poder Ejecutivo provincial podrá, en el acto de convocatoria electoral, adherir al régimen de simultaneidad de elecciones previsto en la Ley Nacional Nº 15.262, o aquéllas que en un futuro la reemplacen, para una elección determinada.</w:t>
      </w: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sz w:val="24"/>
          <w:szCs w:val="24"/>
        </w:rPr>
        <w:t>También podrá suscribir los acuerdos pertinentes a efectos de celebrar los comicios en la fecha prevista para las elecciones nacionales, debiendo contemplar un esquema de elecciones concurrentes, utilizando obligatoriamente el sistema de emisión del sufragio previsto en el Título Octavo del presente Código para la elección de cargos provinciales, municipales</w:t>
      </w:r>
      <w:r w:rsidR="00A3684C" w:rsidRPr="008B1076">
        <w:rPr>
          <w:rFonts w:ascii="Times New Roman" w:hAnsi="Times New Roman"/>
          <w:sz w:val="24"/>
          <w:szCs w:val="24"/>
        </w:rPr>
        <w:t xml:space="preserve"> y</w:t>
      </w:r>
      <w:r w:rsidRPr="008B1076">
        <w:rPr>
          <w:rFonts w:ascii="Times New Roman" w:hAnsi="Times New Roman"/>
          <w:sz w:val="24"/>
          <w:szCs w:val="24"/>
        </w:rPr>
        <w:t xml:space="preserve"> comunales.</w:t>
      </w: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sz w:val="24"/>
          <w:szCs w:val="24"/>
        </w:rPr>
        <w:t xml:space="preserve">En caso de no adherir al régimen de simultaneidad, también podrá celebrar acuerdos con las autoridades electorales nacionales para </w:t>
      </w:r>
      <w:r w:rsidR="00A61A10">
        <w:rPr>
          <w:rFonts w:ascii="Times New Roman" w:hAnsi="Times New Roman"/>
          <w:sz w:val="24"/>
          <w:szCs w:val="24"/>
        </w:rPr>
        <w:t>realizar</w:t>
      </w:r>
      <w:r w:rsidRPr="008B1076">
        <w:rPr>
          <w:rFonts w:ascii="Times New Roman" w:hAnsi="Times New Roman"/>
          <w:sz w:val="24"/>
          <w:szCs w:val="24"/>
        </w:rPr>
        <w:t xml:space="preserve"> las elecciones provinciales, municipales</w:t>
      </w:r>
      <w:r w:rsidR="00A3684C" w:rsidRPr="008B1076">
        <w:rPr>
          <w:rFonts w:ascii="Times New Roman" w:hAnsi="Times New Roman"/>
          <w:sz w:val="24"/>
          <w:szCs w:val="24"/>
        </w:rPr>
        <w:t xml:space="preserve"> y</w:t>
      </w:r>
      <w:r w:rsidRPr="008B1076">
        <w:rPr>
          <w:rFonts w:ascii="Times New Roman" w:hAnsi="Times New Roman"/>
          <w:sz w:val="24"/>
          <w:szCs w:val="24"/>
        </w:rPr>
        <w:t xml:space="preserve"> comunales, de manera concurrente o no.</w:t>
      </w:r>
    </w:p>
    <w:p w:rsidR="00122E32" w:rsidRPr="008B1076" w:rsidRDefault="00122E32" w:rsidP="008A40EE">
      <w:pPr>
        <w:spacing w:after="0" w:line="240" w:lineRule="auto"/>
        <w:jc w:val="both"/>
        <w:rPr>
          <w:rFonts w:ascii="Times New Roman" w:hAnsi="Times New Roman"/>
          <w:b/>
          <w:sz w:val="24"/>
          <w:szCs w:val="24"/>
        </w:rPr>
      </w:pPr>
    </w:p>
    <w:p w:rsidR="000E3A25" w:rsidRPr="008B1076" w:rsidRDefault="00122E32" w:rsidP="00FA6BD1">
      <w:pPr>
        <w:spacing w:after="0" w:line="240" w:lineRule="auto"/>
        <w:jc w:val="both"/>
        <w:rPr>
          <w:rFonts w:ascii="Times New Roman" w:hAnsi="Times New Roman"/>
          <w:sz w:val="24"/>
          <w:szCs w:val="24"/>
        </w:rPr>
      </w:pPr>
      <w:r w:rsidRPr="002B5658">
        <w:rPr>
          <w:rFonts w:ascii="Times New Roman" w:hAnsi="Times New Roman"/>
          <w:b/>
          <w:sz w:val="24"/>
          <w:szCs w:val="24"/>
        </w:rPr>
        <w:t>Artículo 8°.-</w:t>
      </w:r>
      <w:r w:rsidRPr="002B5658">
        <w:rPr>
          <w:rFonts w:ascii="Times New Roman" w:hAnsi="Times New Roman"/>
          <w:sz w:val="24"/>
          <w:szCs w:val="24"/>
        </w:rPr>
        <w:t xml:space="preserve"> </w:t>
      </w:r>
      <w:r w:rsidR="00FA6BD1" w:rsidRPr="002B5658">
        <w:rPr>
          <w:rFonts w:ascii="Times New Roman" w:hAnsi="Times New Roman"/>
          <w:sz w:val="24"/>
          <w:szCs w:val="24"/>
        </w:rPr>
        <w:t>El Tribunal Electoral y las Juntas Electorales Municipales s</w:t>
      </w:r>
      <w:r w:rsidRPr="002B5658">
        <w:rPr>
          <w:rFonts w:ascii="Times New Roman" w:hAnsi="Times New Roman"/>
          <w:sz w:val="24"/>
          <w:szCs w:val="24"/>
        </w:rPr>
        <w:t xml:space="preserve">on </w:t>
      </w:r>
      <w:r w:rsidR="00FA6BD1" w:rsidRPr="002B5658">
        <w:rPr>
          <w:rFonts w:ascii="Times New Roman" w:hAnsi="Times New Roman"/>
          <w:sz w:val="24"/>
          <w:szCs w:val="24"/>
        </w:rPr>
        <w:t xml:space="preserve">los </w:t>
      </w:r>
      <w:r w:rsidR="00A3684C" w:rsidRPr="002B5658">
        <w:rPr>
          <w:rFonts w:ascii="Times New Roman" w:hAnsi="Times New Roman"/>
          <w:sz w:val="24"/>
          <w:szCs w:val="24"/>
        </w:rPr>
        <w:t>o</w:t>
      </w:r>
      <w:r w:rsidRPr="002B5658">
        <w:rPr>
          <w:rFonts w:ascii="Times New Roman" w:hAnsi="Times New Roman"/>
          <w:sz w:val="24"/>
          <w:szCs w:val="24"/>
        </w:rPr>
        <w:t xml:space="preserve">rganismos </w:t>
      </w:r>
      <w:r w:rsidR="00A3684C" w:rsidRPr="002B5658">
        <w:rPr>
          <w:rFonts w:ascii="Times New Roman" w:hAnsi="Times New Roman"/>
          <w:sz w:val="24"/>
          <w:szCs w:val="24"/>
        </w:rPr>
        <w:t>e</w:t>
      </w:r>
      <w:r w:rsidRPr="002B5658">
        <w:rPr>
          <w:rFonts w:ascii="Times New Roman" w:hAnsi="Times New Roman"/>
          <w:sz w:val="24"/>
          <w:szCs w:val="24"/>
        </w:rPr>
        <w:t xml:space="preserve">lectorales de la Provincia de Entre Ríos, con las competencias y funcionamiento previsto en </w:t>
      </w:r>
      <w:r w:rsidR="00FA6BD1" w:rsidRPr="002B5658">
        <w:rPr>
          <w:rFonts w:ascii="Times New Roman" w:hAnsi="Times New Roman"/>
          <w:sz w:val="24"/>
          <w:szCs w:val="24"/>
        </w:rPr>
        <w:t>la Constitución Provincial y las leyes respectivas.</w:t>
      </w:r>
      <w:r w:rsidRPr="008B1076">
        <w:rPr>
          <w:rFonts w:ascii="Times New Roman" w:hAnsi="Times New Roman"/>
          <w:sz w:val="24"/>
          <w:szCs w:val="24"/>
        </w:rPr>
        <w:t xml:space="preserve"> </w:t>
      </w:r>
    </w:p>
    <w:p w:rsidR="00122E32" w:rsidRPr="008B1076" w:rsidRDefault="00122E32" w:rsidP="008A40EE">
      <w:pPr>
        <w:spacing w:after="0" w:line="240" w:lineRule="auto"/>
        <w:jc w:val="both"/>
        <w:rPr>
          <w:rFonts w:ascii="Times New Roman" w:hAnsi="Times New Roman"/>
          <w:sz w:val="24"/>
          <w:szCs w:val="24"/>
        </w:rPr>
      </w:pPr>
    </w:p>
    <w:p w:rsidR="00122E32" w:rsidRPr="008B1076" w:rsidRDefault="00122E32" w:rsidP="008A40EE">
      <w:pPr>
        <w:spacing w:after="0" w:line="240" w:lineRule="auto"/>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CAPÍTULO II</w:t>
      </w: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DEL TRIBUNAL ELECTORAL</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3"/>
        <w:jc w:val="both"/>
        <w:rPr>
          <w:rFonts w:ascii="Times New Roman" w:hAnsi="Times New Roman"/>
          <w:sz w:val="24"/>
          <w:szCs w:val="24"/>
        </w:rPr>
      </w:pPr>
      <w:r w:rsidRPr="008B1076">
        <w:rPr>
          <w:rFonts w:ascii="Times New Roman" w:hAnsi="Times New Roman"/>
          <w:b/>
          <w:sz w:val="24"/>
          <w:szCs w:val="24"/>
        </w:rPr>
        <w:t>A</w:t>
      </w:r>
      <w:r w:rsidR="002B5658">
        <w:rPr>
          <w:rFonts w:ascii="Times New Roman" w:hAnsi="Times New Roman"/>
          <w:b/>
          <w:sz w:val="24"/>
          <w:szCs w:val="24"/>
        </w:rPr>
        <w:t>rtículo 9</w:t>
      </w:r>
      <w:r w:rsidRPr="008B1076">
        <w:rPr>
          <w:rFonts w:ascii="Times New Roman" w:hAnsi="Times New Roman"/>
          <w:b/>
          <w:sz w:val="24"/>
          <w:szCs w:val="24"/>
        </w:rPr>
        <w:t>°.-</w:t>
      </w:r>
      <w:r w:rsidR="00505612" w:rsidRPr="008B1076">
        <w:rPr>
          <w:rFonts w:ascii="Times New Roman" w:hAnsi="Times New Roman"/>
          <w:b/>
          <w:sz w:val="24"/>
          <w:szCs w:val="24"/>
        </w:rPr>
        <w:t xml:space="preserve"> </w:t>
      </w:r>
      <w:r w:rsidR="00505612" w:rsidRPr="008B1076">
        <w:rPr>
          <w:rFonts w:ascii="Times New Roman" w:hAnsi="Times New Roman"/>
          <w:sz w:val="24"/>
          <w:szCs w:val="24"/>
        </w:rPr>
        <w:t>E</w:t>
      </w:r>
      <w:r w:rsidRPr="008B1076">
        <w:rPr>
          <w:rFonts w:ascii="Times New Roman" w:hAnsi="Times New Roman"/>
          <w:sz w:val="24"/>
          <w:szCs w:val="24"/>
        </w:rPr>
        <w:t>l Tribunal Electoral estará compuesto del Presidente y un miembro del Superior Tribunal de Justicia, de uno de los jueces de Primera Instancia de la Capital, del Vicepresidente Primero del Senado y del Presidente de la Cámara de Diputados, o sus reemplazantes legales, y tendrá a su cargo:</w:t>
      </w:r>
    </w:p>
    <w:p w:rsidR="0093124B" w:rsidRPr="008B1076" w:rsidRDefault="00122E32" w:rsidP="008A40EE">
      <w:pPr>
        <w:widowControl w:val="0"/>
        <w:numPr>
          <w:ilvl w:val="0"/>
          <w:numId w:val="30"/>
        </w:numPr>
        <w:autoSpaceDE w:val="0"/>
        <w:autoSpaceDN w:val="0"/>
        <w:spacing w:after="0" w:line="240" w:lineRule="auto"/>
        <w:ind w:left="714" w:right="108" w:hanging="357"/>
        <w:jc w:val="both"/>
        <w:rPr>
          <w:rFonts w:ascii="Times New Roman" w:hAnsi="Times New Roman"/>
          <w:sz w:val="24"/>
          <w:szCs w:val="24"/>
        </w:rPr>
      </w:pPr>
      <w:r w:rsidRPr="008B1076">
        <w:rPr>
          <w:rFonts w:ascii="Times New Roman" w:hAnsi="Times New Roman"/>
          <w:sz w:val="24"/>
          <w:szCs w:val="24"/>
        </w:rPr>
        <w:t xml:space="preserve">Designar por sorteo público los miembros de las mesas receptoras de votos y disponer las medidas conducentes a la organización y funcionamiento de los comicios. </w:t>
      </w:r>
    </w:p>
    <w:p w:rsidR="0093124B" w:rsidRPr="008B1076" w:rsidRDefault="00122E32" w:rsidP="008A40EE">
      <w:pPr>
        <w:widowControl w:val="0"/>
        <w:numPr>
          <w:ilvl w:val="0"/>
          <w:numId w:val="30"/>
        </w:numPr>
        <w:autoSpaceDE w:val="0"/>
        <w:autoSpaceDN w:val="0"/>
        <w:spacing w:after="0" w:line="240" w:lineRule="auto"/>
        <w:ind w:left="714" w:right="108" w:hanging="357"/>
        <w:jc w:val="both"/>
        <w:rPr>
          <w:rFonts w:ascii="Times New Roman" w:hAnsi="Times New Roman"/>
          <w:sz w:val="24"/>
          <w:szCs w:val="24"/>
        </w:rPr>
      </w:pPr>
      <w:r w:rsidRPr="008B1076">
        <w:rPr>
          <w:rFonts w:ascii="Times New Roman" w:hAnsi="Times New Roman"/>
          <w:sz w:val="24"/>
          <w:szCs w:val="24"/>
        </w:rPr>
        <w:t>Decidir originariamente, en caso de impugnación de precandidatos/as y candidatos/as provinciales, si los mismos cumplen los requisitos constitucionales y legales para el desempeño del cargo.</w:t>
      </w:r>
    </w:p>
    <w:p w:rsidR="0093124B" w:rsidRPr="008B1076" w:rsidRDefault="00122E32" w:rsidP="008A40EE">
      <w:pPr>
        <w:widowControl w:val="0"/>
        <w:numPr>
          <w:ilvl w:val="0"/>
          <w:numId w:val="30"/>
        </w:numPr>
        <w:autoSpaceDE w:val="0"/>
        <w:autoSpaceDN w:val="0"/>
        <w:spacing w:after="0" w:line="240" w:lineRule="auto"/>
        <w:ind w:left="714" w:right="108" w:hanging="357"/>
        <w:jc w:val="both"/>
        <w:rPr>
          <w:rFonts w:ascii="Times New Roman" w:hAnsi="Times New Roman"/>
          <w:sz w:val="24"/>
          <w:szCs w:val="24"/>
        </w:rPr>
      </w:pPr>
      <w:r w:rsidRPr="008B1076">
        <w:rPr>
          <w:rFonts w:ascii="Times New Roman" w:hAnsi="Times New Roman"/>
          <w:sz w:val="24"/>
          <w:szCs w:val="24"/>
        </w:rPr>
        <w:t xml:space="preserve">Practicar los escrutinios definitivos en acto público, computando solo los </w:t>
      </w:r>
      <w:r w:rsidRPr="008B1076">
        <w:rPr>
          <w:rFonts w:ascii="Times New Roman" w:hAnsi="Times New Roman"/>
          <w:sz w:val="24"/>
          <w:szCs w:val="24"/>
        </w:rPr>
        <w:lastRenderedPageBreak/>
        <w:t>votos emitidos a favor de las listas oficializadas por el mismo Tribunal.</w:t>
      </w:r>
    </w:p>
    <w:p w:rsidR="0093124B" w:rsidRPr="008B1076" w:rsidRDefault="00122E32" w:rsidP="008A40EE">
      <w:pPr>
        <w:widowControl w:val="0"/>
        <w:numPr>
          <w:ilvl w:val="0"/>
          <w:numId w:val="30"/>
        </w:numPr>
        <w:autoSpaceDE w:val="0"/>
        <w:autoSpaceDN w:val="0"/>
        <w:spacing w:after="0" w:line="240" w:lineRule="auto"/>
        <w:ind w:left="714" w:right="108" w:hanging="357"/>
        <w:jc w:val="both"/>
        <w:rPr>
          <w:rFonts w:ascii="Times New Roman" w:hAnsi="Times New Roman"/>
          <w:sz w:val="24"/>
          <w:szCs w:val="24"/>
        </w:rPr>
      </w:pPr>
      <w:r w:rsidRPr="008B1076">
        <w:rPr>
          <w:rFonts w:ascii="Times New Roman" w:hAnsi="Times New Roman"/>
          <w:sz w:val="24"/>
          <w:szCs w:val="24"/>
        </w:rPr>
        <w:t xml:space="preserve">Calificar las elecciones de Gobernador/a y Vicegobernador/a, Convencionales Constituyentes, Senadores y Diputados provinciales, juzgando definitivamente y sin recurso alguno sobre su validez o invalidez y otorgando los títulos a los que resulten electos. </w:t>
      </w:r>
    </w:p>
    <w:p w:rsidR="0093124B" w:rsidRPr="008B1076" w:rsidRDefault="00122E32" w:rsidP="008A40EE">
      <w:pPr>
        <w:widowControl w:val="0"/>
        <w:numPr>
          <w:ilvl w:val="0"/>
          <w:numId w:val="30"/>
        </w:numPr>
        <w:autoSpaceDE w:val="0"/>
        <w:autoSpaceDN w:val="0"/>
        <w:spacing w:after="0" w:line="240" w:lineRule="auto"/>
        <w:ind w:left="714" w:right="108" w:hanging="357"/>
        <w:jc w:val="both"/>
        <w:rPr>
          <w:rFonts w:ascii="Times New Roman" w:hAnsi="Times New Roman"/>
          <w:sz w:val="24"/>
          <w:szCs w:val="24"/>
        </w:rPr>
      </w:pPr>
      <w:r w:rsidRPr="008B1076">
        <w:rPr>
          <w:rFonts w:ascii="Times New Roman" w:hAnsi="Times New Roman"/>
          <w:sz w:val="24"/>
          <w:szCs w:val="24"/>
        </w:rPr>
        <w:t xml:space="preserve">Establecer el/la suplente que entrará en funciones conforme a lo que prescriben los Artículos 90º y 91º de la Constitución provincial y el presente Código, debiendo comunicarlo a la Cámara respectiva. </w:t>
      </w:r>
    </w:p>
    <w:p w:rsidR="0093124B" w:rsidRPr="008B1076" w:rsidRDefault="00122E32" w:rsidP="008A40EE">
      <w:pPr>
        <w:widowControl w:val="0"/>
        <w:numPr>
          <w:ilvl w:val="0"/>
          <w:numId w:val="30"/>
        </w:numPr>
        <w:autoSpaceDE w:val="0"/>
        <w:autoSpaceDN w:val="0"/>
        <w:spacing w:after="0" w:line="240" w:lineRule="auto"/>
        <w:ind w:left="714" w:right="108" w:hanging="357"/>
        <w:jc w:val="both"/>
        <w:rPr>
          <w:rFonts w:ascii="Times New Roman" w:hAnsi="Times New Roman"/>
          <w:sz w:val="24"/>
          <w:szCs w:val="24"/>
        </w:rPr>
      </w:pPr>
      <w:r w:rsidRPr="008B1076">
        <w:rPr>
          <w:rFonts w:ascii="Times New Roman" w:hAnsi="Times New Roman"/>
          <w:sz w:val="24"/>
          <w:szCs w:val="24"/>
        </w:rPr>
        <w:t xml:space="preserve">Proceder como jurado en la apreciación de hechos y sentenciar con arreglo a derecho. Del mismo modo, entenderá y resolverá en los recursos de apelación provenientes de las Juntas Electorales Municipales. </w:t>
      </w:r>
    </w:p>
    <w:p w:rsidR="0093124B" w:rsidRPr="008B1076" w:rsidRDefault="00122E32" w:rsidP="008A40EE">
      <w:pPr>
        <w:widowControl w:val="0"/>
        <w:numPr>
          <w:ilvl w:val="0"/>
          <w:numId w:val="30"/>
        </w:numPr>
        <w:autoSpaceDE w:val="0"/>
        <w:autoSpaceDN w:val="0"/>
        <w:spacing w:after="0" w:line="240" w:lineRule="auto"/>
        <w:ind w:left="714" w:right="108" w:hanging="357"/>
        <w:jc w:val="both"/>
        <w:rPr>
          <w:rFonts w:ascii="Times New Roman" w:hAnsi="Times New Roman"/>
          <w:sz w:val="24"/>
          <w:szCs w:val="24"/>
        </w:rPr>
      </w:pPr>
      <w:r w:rsidRPr="008B1076">
        <w:rPr>
          <w:rFonts w:ascii="Times New Roman" w:hAnsi="Times New Roman"/>
          <w:sz w:val="24"/>
          <w:szCs w:val="24"/>
        </w:rPr>
        <w:t xml:space="preserve">Expedirse dentro de los cuarenta y cinco (45) días de sometidos a su consideración los asuntos de su competencia, bajo pena de destitución del miembro o miembros remisos en el desempeño de sus funciones o inhabilitación por diez (10) años para desempeñar empleo o función pública provincial, sin perjuicio de los plazos especiales establecidos durante el proceso electoral. </w:t>
      </w:r>
    </w:p>
    <w:p w:rsidR="0093124B" w:rsidRPr="008B1076" w:rsidRDefault="00122E32" w:rsidP="008A40EE">
      <w:pPr>
        <w:widowControl w:val="0"/>
        <w:numPr>
          <w:ilvl w:val="0"/>
          <w:numId w:val="30"/>
        </w:numPr>
        <w:autoSpaceDE w:val="0"/>
        <w:autoSpaceDN w:val="0"/>
        <w:spacing w:after="0" w:line="240" w:lineRule="auto"/>
        <w:ind w:left="714" w:right="108" w:hanging="357"/>
        <w:jc w:val="both"/>
        <w:rPr>
          <w:rFonts w:ascii="Times New Roman" w:hAnsi="Times New Roman"/>
          <w:sz w:val="24"/>
          <w:szCs w:val="24"/>
        </w:rPr>
      </w:pPr>
      <w:r w:rsidRPr="008B1076">
        <w:rPr>
          <w:rFonts w:ascii="Times New Roman" w:hAnsi="Times New Roman"/>
          <w:sz w:val="24"/>
          <w:szCs w:val="24"/>
        </w:rPr>
        <w:t>Confeccionar el padrón electoral en el supuesto previsto en el Artículo 87° inciso 2° d</w:t>
      </w:r>
      <w:r w:rsidR="002011CD">
        <w:rPr>
          <w:rFonts w:ascii="Times New Roman" w:hAnsi="Times New Roman"/>
          <w:sz w:val="24"/>
          <w:szCs w:val="24"/>
        </w:rPr>
        <w:t>e la Constitución de la P</w:t>
      </w:r>
      <w:r w:rsidRPr="008B1076">
        <w:rPr>
          <w:rFonts w:ascii="Times New Roman" w:hAnsi="Times New Roman"/>
          <w:sz w:val="24"/>
          <w:szCs w:val="24"/>
        </w:rPr>
        <w:t xml:space="preserve">rovincia de Entre Ríos. </w:t>
      </w:r>
    </w:p>
    <w:p w:rsidR="0093124B" w:rsidRPr="008B1076" w:rsidRDefault="00122E32" w:rsidP="008A40EE">
      <w:pPr>
        <w:widowControl w:val="0"/>
        <w:numPr>
          <w:ilvl w:val="0"/>
          <w:numId w:val="30"/>
        </w:numPr>
        <w:autoSpaceDE w:val="0"/>
        <w:autoSpaceDN w:val="0"/>
        <w:spacing w:after="0" w:line="240" w:lineRule="auto"/>
        <w:ind w:left="714" w:right="108" w:hanging="357"/>
        <w:jc w:val="both"/>
        <w:rPr>
          <w:rFonts w:ascii="Times New Roman" w:hAnsi="Times New Roman"/>
          <w:sz w:val="24"/>
          <w:szCs w:val="24"/>
        </w:rPr>
      </w:pPr>
      <w:r w:rsidRPr="008B1076">
        <w:rPr>
          <w:rFonts w:ascii="Times New Roman" w:hAnsi="Times New Roman"/>
          <w:sz w:val="24"/>
          <w:szCs w:val="24"/>
        </w:rPr>
        <w:t xml:space="preserve">Oficializar listas en las elecciones primarias para cargos provinciales, municipales </w:t>
      </w:r>
      <w:r w:rsidR="00A3684C" w:rsidRPr="008B1076">
        <w:rPr>
          <w:rFonts w:ascii="Times New Roman" w:hAnsi="Times New Roman"/>
          <w:sz w:val="24"/>
          <w:szCs w:val="24"/>
        </w:rPr>
        <w:t xml:space="preserve">y </w:t>
      </w:r>
      <w:r w:rsidRPr="008B1076">
        <w:rPr>
          <w:rFonts w:ascii="Times New Roman" w:hAnsi="Times New Roman"/>
          <w:sz w:val="24"/>
          <w:szCs w:val="24"/>
        </w:rPr>
        <w:t xml:space="preserve">comunales, y en las elecciones generales para cargos provinciales.  </w:t>
      </w:r>
    </w:p>
    <w:p w:rsidR="00122E32" w:rsidRPr="008B1076" w:rsidRDefault="00122E32" w:rsidP="008A40EE">
      <w:pPr>
        <w:widowControl w:val="0"/>
        <w:autoSpaceDE w:val="0"/>
        <w:autoSpaceDN w:val="0"/>
        <w:spacing w:after="0" w:line="240" w:lineRule="auto"/>
        <w:ind w:right="103"/>
        <w:jc w:val="both"/>
        <w:rPr>
          <w:rFonts w:ascii="Times New Roman" w:hAnsi="Times New Roman"/>
          <w:sz w:val="24"/>
          <w:szCs w:val="24"/>
        </w:rPr>
      </w:pPr>
    </w:p>
    <w:p w:rsidR="00122E32" w:rsidRPr="008B1076" w:rsidRDefault="001707DA" w:rsidP="008A40EE">
      <w:pPr>
        <w:widowControl w:val="0"/>
        <w:autoSpaceDE w:val="0"/>
        <w:autoSpaceDN w:val="0"/>
        <w:spacing w:after="0" w:line="240" w:lineRule="auto"/>
        <w:ind w:right="104"/>
        <w:jc w:val="both"/>
        <w:rPr>
          <w:rFonts w:ascii="Times New Roman" w:hAnsi="Times New Roman"/>
          <w:sz w:val="24"/>
          <w:szCs w:val="24"/>
        </w:rPr>
      </w:pPr>
      <w:r>
        <w:rPr>
          <w:rFonts w:ascii="Times New Roman" w:hAnsi="Times New Roman"/>
          <w:b/>
          <w:sz w:val="24"/>
          <w:szCs w:val="24"/>
        </w:rPr>
        <w:t>Artículo 10</w:t>
      </w:r>
      <w:r w:rsidR="002F573F">
        <w:rPr>
          <w:rFonts w:ascii="Times New Roman" w:hAnsi="Times New Roman"/>
          <w:b/>
          <w:sz w:val="24"/>
          <w:szCs w:val="24"/>
        </w:rPr>
        <w:t>°</w:t>
      </w:r>
      <w:r w:rsidR="00122E32" w:rsidRPr="008B1076">
        <w:rPr>
          <w:rFonts w:ascii="Times New Roman" w:hAnsi="Times New Roman"/>
          <w:b/>
          <w:sz w:val="24"/>
          <w:szCs w:val="24"/>
        </w:rPr>
        <w:t>.-</w:t>
      </w:r>
      <w:r w:rsidR="00122E32" w:rsidRPr="008B1076">
        <w:rPr>
          <w:rFonts w:ascii="Times New Roman" w:hAnsi="Times New Roman"/>
          <w:sz w:val="24"/>
          <w:szCs w:val="24"/>
        </w:rPr>
        <w:t xml:space="preserve"> Anualmente, y por lo menos ciento veinte (120) días antes de cada elección general, el Superior Tribunal de Justicia designará por sorteo público, con citación a los apoderados de las agrupaciones</w:t>
      </w:r>
      <w:r w:rsidR="00FA6BD1">
        <w:rPr>
          <w:rFonts w:ascii="Times New Roman" w:hAnsi="Times New Roman"/>
          <w:sz w:val="24"/>
          <w:szCs w:val="24"/>
        </w:rPr>
        <w:t xml:space="preserve"> políticas</w:t>
      </w:r>
      <w:r w:rsidR="00122E32" w:rsidRPr="008B1076">
        <w:rPr>
          <w:rFonts w:ascii="Times New Roman" w:hAnsi="Times New Roman"/>
          <w:sz w:val="24"/>
          <w:szCs w:val="24"/>
        </w:rPr>
        <w:t xml:space="preserve">, los dos magistrados judiciales que concurrirán con el Presidente a formar parte del Tribunal Electoral, y los tres reemplazantes respectivos, como así también a el/la reemplazante del Secretario General Electoral. </w:t>
      </w:r>
    </w:p>
    <w:p w:rsidR="00122E32" w:rsidRPr="008B1076" w:rsidRDefault="00122E32" w:rsidP="008A40EE">
      <w:pPr>
        <w:widowControl w:val="0"/>
        <w:autoSpaceDE w:val="0"/>
        <w:autoSpaceDN w:val="0"/>
        <w:spacing w:after="0" w:line="240" w:lineRule="auto"/>
        <w:ind w:right="104"/>
        <w:jc w:val="both"/>
        <w:rPr>
          <w:rFonts w:ascii="Times New Roman" w:hAnsi="Times New Roman"/>
          <w:sz w:val="24"/>
          <w:szCs w:val="24"/>
        </w:rPr>
      </w:pPr>
      <w:r w:rsidRPr="008B1076">
        <w:rPr>
          <w:rFonts w:ascii="Times New Roman" w:hAnsi="Times New Roman"/>
          <w:sz w:val="24"/>
          <w:szCs w:val="24"/>
        </w:rPr>
        <w:t>Las designaciones serán comunicadas al Poder Ejecutivo provincial y a las Cámaras legislativas.</w:t>
      </w:r>
    </w:p>
    <w:p w:rsidR="00122E32" w:rsidRPr="008B1076" w:rsidRDefault="00122E32" w:rsidP="008A40EE">
      <w:pPr>
        <w:widowControl w:val="0"/>
        <w:autoSpaceDE w:val="0"/>
        <w:autoSpaceDN w:val="0"/>
        <w:spacing w:after="0" w:line="240" w:lineRule="auto"/>
        <w:ind w:right="104"/>
        <w:jc w:val="both"/>
        <w:rPr>
          <w:rFonts w:ascii="Times New Roman" w:hAnsi="Times New Roman"/>
          <w:sz w:val="24"/>
          <w:szCs w:val="24"/>
        </w:rPr>
      </w:pPr>
    </w:p>
    <w:p w:rsidR="00122E32" w:rsidRPr="008B1076" w:rsidRDefault="001707DA" w:rsidP="008A40EE">
      <w:pPr>
        <w:widowControl w:val="0"/>
        <w:autoSpaceDE w:val="0"/>
        <w:autoSpaceDN w:val="0"/>
        <w:spacing w:after="0" w:line="240" w:lineRule="auto"/>
        <w:ind w:right="104"/>
        <w:jc w:val="both"/>
        <w:rPr>
          <w:rFonts w:ascii="Times New Roman" w:hAnsi="Times New Roman"/>
          <w:sz w:val="24"/>
          <w:szCs w:val="24"/>
        </w:rPr>
      </w:pPr>
      <w:r>
        <w:rPr>
          <w:rFonts w:ascii="Times New Roman" w:hAnsi="Times New Roman"/>
          <w:b/>
          <w:sz w:val="24"/>
          <w:szCs w:val="24"/>
        </w:rPr>
        <w:t>Artículo 11</w:t>
      </w:r>
      <w:r w:rsidR="00122E32" w:rsidRPr="008B1076">
        <w:rPr>
          <w:rFonts w:ascii="Times New Roman" w:hAnsi="Times New Roman"/>
          <w:b/>
          <w:sz w:val="24"/>
          <w:szCs w:val="24"/>
        </w:rPr>
        <w:t>º.-</w:t>
      </w:r>
      <w:r w:rsidR="00122E32" w:rsidRPr="008B1076">
        <w:rPr>
          <w:rFonts w:ascii="Times New Roman" w:hAnsi="Times New Roman"/>
          <w:sz w:val="24"/>
          <w:szCs w:val="24"/>
        </w:rPr>
        <w:t xml:space="preserve"> El Tribunal Electoral será presidido por el Presidente del Superior Tribunal de Justicia, con voz y voto en las deliberaciones. En la primera reunión que realice designará por mayoría de votos un Vicepresidente que reemplazará al Presidente en caso de ausencia o impedimento transitorio.</w:t>
      </w:r>
    </w:p>
    <w:p w:rsidR="00122E32" w:rsidRPr="008B1076" w:rsidRDefault="00122E32" w:rsidP="008A40EE">
      <w:pPr>
        <w:widowControl w:val="0"/>
        <w:autoSpaceDE w:val="0"/>
        <w:autoSpaceDN w:val="0"/>
        <w:spacing w:after="0" w:line="240" w:lineRule="auto"/>
        <w:ind w:right="104"/>
        <w:jc w:val="both"/>
        <w:rPr>
          <w:rFonts w:ascii="Times New Roman" w:hAnsi="Times New Roman"/>
          <w:sz w:val="24"/>
          <w:szCs w:val="24"/>
        </w:rPr>
      </w:pPr>
    </w:p>
    <w:p w:rsidR="00122E32" w:rsidRPr="008B1076" w:rsidRDefault="001707DA" w:rsidP="008A40EE">
      <w:pPr>
        <w:widowControl w:val="0"/>
        <w:autoSpaceDE w:val="0"/>
        <w:autoSpaceDN w:val="0"/>
        <w:spacing w:after="0" w:line="240" w:lineRule="auto"/>
        <w:ind w:right="111"/>
        <w:jc w:val="both"/>
        <w:rPr>
          <w:rFonts w:ascii="Times New Roman" w:hAnsi="Times New Roman"/>
          <w:sz w:val="24"/>
          <w:szCs w:val="24"/>
        </w:rPr>
      </w:pPr>
      <w:r>
        <w:rPr>
          <w:rFonts w:ascii="Times New Roman" w:hAnsi="Times New Roman"/>
          <w:b/>
          <w:sz w:val="24"/>
          <w:szCs w:val="24"/>
        </w:rPr>
        <w:t>Artículo 12</w:t>
      </w:r>
      <w:r w:rsidR="00122E32" w:rsidRPr="008B1076">
        <w:rPr>
          <w:rFonts w:ascii="Times New Roman" w:hAnsi="Times New Roman"/>
          <w:b/>
          <w:sz w:val="24"/>
          <w:szCs w:val="24"/>
        </w:rPr>
        <w:t>º.-</w:t>
      </w:r>
      <w:r w:rsidR="00122E32" w:rsidRPr="008B1076">
        <w:rPr>
          <w:rFonts w:ascii="Times New Roman" w:hAnsi="Times New Roman"/>
          <w:sz w:val="24"/>
          <w:szCs w:val="24"/>
        </w:rPr>
        <w:t xml:space="preserve"> En caso de ausencia o impedimento de cualquiera de los miembros del Tribunal Electoral, será sustituido por el reemplazante legal.</w:t>
      </w:r>
    </w:p>
    <w:p w:rsidR="00122E32" w:rsidRPr="008B1076" w:rsidRDefault="00122E32" w:rsidP="008A40EE">
      <w:pPr>
        <w:widowControl w:val="0"/>
        <w:autoSpaceDE w:val="0"/>
        <w:autoSpaceDN w:val="0"/>
        <w:spacing w:after="0" w:line="240" w:lineRule="auto"/>
        <w:ind w:right="105"/>
        <w:jc w:val="both"/>
        <w:rPr>
          <w:rFonts w:ascii="Times New Roman" w:hAnsi="Times New Roman"/>
          <w:b/>
          <w:sz w:val="24"/>
          <w:szCs w:val="24"/>
        </w:rPr>
      </w:pPr>
    </w:p>
    <w:p w:rsidR="00122E32" w:rsidRPr="008B1076" w:rsidRDefault="001707DA" w:rsidP="008A40EE">
      <w:pPr>
        <w:widowControl w:val="0"/>
        <w:autoSpaceDE w:val="0"/>
        <w:autoSpaceDN w:val="0"/>
        <w:spacing w:after="0" w:line="240" w:lineRule="auto"/>
        <w:ind w:right="105"/>
        <w:jc w:val="both"/>
        <w:rPr>
          <w:rFonts w:ascii="Times New Roman" w:hAnsi="Times New Roman"/>
          <w:sz w:val="24"/>
          <w:szCs w:val="24"/>
        </w:rPr>
      </w:pPr>
      <w:r>
        <w:rPr>
          <w:rFonts w:ascii="Times New Roman" w:hAnsi="Times New Roman"/>
          <w:b/>
          <w:sz w:val="24"/>
          <w:szCs w:val="24"/>
        </w:rPr>
        <w:t>Artículo 13</w:t>
      </w:r>
      <w:r w:rsidR="00122E32" w:rsidRPr="008B1076">
        <w:rPr>
          <w:rFonts w:ascii="Times New Roman" w:hAnsi="Times New Roman"/>
          <w:b/>
          <w:sz w:val="24"/>
          <w:szCs w:val="24"/>
        </w:rPr>
        <w:t>º.-</w:t>
      </w:r>
      <w:r w:rsidR="00CA5F52">
        <w:rPr>
          <w:rFonts w:ascii="Times New Roman" w:hAnsi="Times New Roman"/>
          <w:b/>
          <w:sz w:val="24"/>
          <w:szCs w:val="24"/>
        </w:rPr>
        <w:t xml:space="preserve"> </w:t>
      </w:r>
      <w:r w:rsidR="00122E32" w:rsidRPr="008B1076">
        <w:rPr>
          <w:rFonts w:ascii="Times New Roman" w:hAnsi="Times New Roman"/>
          <w:sz w:val="24"/>
          <w:szCs w:val="24"/>
        </w:rPr>
        <w:t xml:space="preserve">Para formar quórum, el Tribunal Electoral deberá reunir al menos la mayoría absoluta de la totalidad de sus miembros. Las resoluciones se tomarán con la mayoría de los votos de los miembros presentes. Dichas resoluciones deberán notificarse a las agrupaciones políticas con interés en el proceso pertinente. </w:t>
      </w:r>
    </w:p>
    <w:p w:rsidR="00122E32" w:rsidRPr="008B1076" w:rsidRDefault="00122E32" w:rsidP="008A40EE">
      <w:pPr>
        <w:widowControl w:val="0"/>
        <w:autoSpaceDE w:val="0"/>
        <w:autoSpaceDN w:val="0"/>
        <w:spacing w:after="0" w:line="240" w:lineRule="auto"/>
        <w:ind w:right="103"/>
        <w:jc w:val="both"/>
        <w:rPr>
          <w:rFonts w:ascii="Times New Roman" w:hAnsi="Times New Roman"/>
          <w:b/>
          <w:sz w:val="24"/>
          <w:szCs w:val="24"/>
        </w:rPr>
      </w:pPr>
    </w:p>
    <w:p w:rsidR="00122E32" w:rsidRDefault="001707DA" w:rsidP="008A40EE">
      <w:pPr>
        <w:widowControl w:val="0"/>
        <w:autoSpaceDE w:val="0"/>
        <w:autoSpaceDN w:val="0"/>
        <w:spacing w:after="0" w:line="240" w:lineRule="auto"/>
        <w:ind w:right="103"/>
        <w:jc w:val="both"/>
        <w:rPr>
          <w:rFonts w:ascii="Times New Roman" w:hAnsi="Times New Roman"/>
          <w:sz w:val="24"/>
          <w:szCs w:val="24"/>
        </w:rPr>
      </w:pPr>
      <w:r>
        <w:rPr>
          <w:rFonts w:ascii="Times New Roman" w:hAnsi="Times New Roman"/>
          <w:b/>
          <w:sz w:val="24"/>
          <w:szCs w:val="24"/>
        </w:rPr>
        <w:t>Artículo 14</w:t>
      </w:r>
      <w:r w:rsidR="00122E32" w:rsidRPr="008B1076">
        <w:rPr>
          <w:rFonts w:ascii="Times New Roman" w:hAnsi="Times New Roman"/>
          <w:b/>
          <w:sz w:val="24"/>
          <w:szCs w:val="24"/>
        </w:rPr>
        <w:t>º.-</w:t>
      </w:r>
      <w:r w:rsidR="00122E32" w:rsidRPr="008B1076">
        <w:rPr>
          <w:rFonts w:ascii="Times New Roman" w:hAnsi="Times New Roman"/>
          <w:sz w:val="24"/>
          <w:szCs w:val="24"/>
        </w:rPr>
        <w:t xml:space="preserve"> El Tribunal Electoral formulará su presupuesto con intervención de la Contaduría General del Poder Judicial, quien lo elevará como parte del presupuesto del Poder Judicial de la Provincia. El mismo contemplará una partida asignada al funcionamiento de las Juntas Electorales Municipales y, en los años </w:t>
      </w:r>
      <w:r w:rsidR="00122E32" w:rsidRPr="008B1076">
        <w:rPr>
          <w:rFonts w:ascii="Times New Roman" w:hAnsi="Times New Roman"/>
          <w:sz w:val="24"/>
          <w:szCs w:val="24"/>
        </w:rPr>
        <w:lastRenderedPageBreak/>
        <w:t xml:space="preserve">respectivos, los recursos necesarios para afrontar las erogaciones que el proceso electoral demande. </w:t>
      </w:r>
    </w:p>
    <w:p w:rsidR="00040123" w:rsidRPr="008B1076" w:rsidRDefault="00040123" w:rsidP="008A40EE">
      <w:pPr>
        <w:widowControl w:val="0"/>
        <w:autoSpaceDE w:val="0"/>
        <w:autoSpaceDN w:val="0"/>
        <w:spacing w:after="0" w:line="240" w:lineRule="auto"/>
        <w:ind w:right="103"/>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hAnsi="Times New Roman"/>
          <w:sz w:val="24"/>
          <w:szCs w:val="24"/>
        </w:rPr>
      </w:pPr>
    </w:p>
    <w:p w:rsidR="00122E32" w:rsidRPr="008B1076" w:rsidRDefault="00122E32" w:rsidP="008A40EE">
      <w:pPr>
        <w:spacing w:after="0" w:line="240" w:lineRule="auto"/>
        <w:jc w:val="center"/>
        <w:rPr>
          <w:rFonts w:ascii="Times New Roman" w:hAnsi="Times New Roman"/>
          <w:b/>
          <w:caps/>
          <w:sz w:val="24"/>
          <w:szCs w:val="24"/>
        </w:rPr>
      </w:pPr>
      <w:r w:rsidRPr="008B1076">
        <w:rPr>
          <w:rFonts w:ascii="Times New Roman" w:hAnsi="Times New Roman"/>
          <w:b/>
          <w:caps/>
          <w:sz w:val="24"/>
          <w:szCs w:val="24"/>
        </w:rPr>
        <w:t>Capítulo III</w:t>
      </w: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JUNTAS ELECTORALES MUNICIPALES</w:t>
      </w:r>
    </w:p>
    <w:p w:rsidR="00122E32" w:rsidRPr="008B1076" w:rsidRDefault="00122E32" w:rsidP="008A40EE">
      <w:pPr>
        <w:spacing w:after="0" w:line="240" w:lineRule="auto"/>
        <w:jc w:val="center"/>
        <w:rPr>
          <w:rFonts w:ascii="Times New Roman" w:hAnsi="Times New Roman"/>
          <w:b/>
          <w:sz w:val="24"/>
          <w:szCs w:val="24"/>
        </w:rPr>
      </w:pPr>
    </w:p>
    <w:p w:rsidR="00122E32" w:rsidRPr="008B1076" w:rsidRDefault="001707DA" w:rsidP="008A40EE">
      <w:pPr>
        <w:spacing w:after="0" w:line="240" w:lineRule="auto"/>
        <w:jc w:val="both"/>
        <w:rPr>
          <w:rFonts w:ascii="Times New Roman" w:hAnsi="Times New Roman"/>
          <w:sz w:val="24"/>
          <w:szCs w:val="24"/>
        </w:rPr>
      </w:pPr>
      <w:r>
        <w:rPr>
          <w:rFonts w:ascii="Times New Roman" w:hAnsi="Times New Roman"/>
          <w:b/>
          <w:sz w:val="24"/>
          <w:szCs w:val="24"/>
        </w:rPr>
        <w:t>Artículo 15</w:t>
      </w:r>
      <w:r w:rsidR="00122E32" w:rsidRPr="008B1076">
        <w:rPr>
          <w:rFonts w:ascii="Times New Roman" w:hAnsi="Times New Roman"/>
          <w:b/>
          <w:sz w:val="24"/>
          <w:szCs w:val="24"/>
        </w:rPr>
        <w:t>°.-</w:t>
      </w:r>
      <w:r w:rsidR="00122E32" w:rsidRPr="008B1076">
        <w:rPr>
          <w:rFonts w:ascii="Times New Roman" w:hAnsi="Times New Roman"/>
          <w:sz w:val="24"/>
          <w:szCs w:val="24"/>
        </w:rPr>
        <w:t xml:space="preserve"> </w:t>
      </w:r>
      <w:r w:rsidR="00EF3FF9" w:rsidRPr="008B1076">
        <w:rPr>
          <w:rFonts w:ascii="Times New Roman" w:hAnsi="Times New Roman"/>
          <w:sz w:val="24"/>
          <w:szCs w:val="24"/>
        </w:rPr>
        <w:t>L</w:t>
      </w:r>
      <w:r w:rsidR="00122E32" w:rsidRPr="008B1076">
        <w:rPr>
          <w:rFonts w:ascii="Times New Roman" w:hAnsi="Times New Roman"/>
          <w:sz w:val="24"/>
          <w:szCs w:val="24"/>
        </w:rPr>
        <w:t>as Juntas Electorales Municipales estarán conformadas por un juez de primera instancia de cualquier fuero y dos funcionarios del Ministerio Público Fiscal y de la Defensa, teniendo a su cargo la función electoral para los municipios y comunas de su jurisdicción oficiando de secretario el del Concejo Deliberante del municipio de la localidad de asiento de dicha Junta.</w:t>
      </w:r>
    </w:p>
    <w:p w:rsidR="00122E32" w:rsidRPr="008B1076" w:rsidRDefault="00122E32" w:rsidP="008A40EE">
      <w:pPr>
        <w:spacing w:after="0" w:line="240" w:lineRule="auto"/>
        <w:jc w:val="both"/>
        <w:rPr>
          <w:rFonts w:ascii="Times New Roman" w:hAnsi="Times New Roman"/>
          <w:b/>
          <w:sz w:val="24"/>
          <w:szCs w:val="24"/>
        </w:rPr>
      </w:pPr>
    </w:p>
    <w:p w:rsidR="00122E32" w:rsidRPr="008B1076" w:rsidRDefault="001707DA" w:rsidP="008A40EE">
      <w:pPr>
        <w:spacing w:after="0" w:line="240" w:lineRule="auto"/>
        <w:jc w:val="both"/>
        <w:rPr>
          <w:rFonts w:ascii="Times New Roman" w:hAnsi="Times New Roman"/>
          <w:sz w:val="24"/>
          <w:szCs w:val="24"/>
        </w:rPr>
      </w:pPr>
      <w:r>
        <w:rPr>
          <w:rFonts w:ascii="Times New Roman" w:hAnsi="Times New Roman"/>
          <w:b/>
          <w:sz w:val="24"/>
          <w:szCs w:val="24"/>
        </w:rPr>
        <w:t>Artículo 16</w:t>
      </w:r>
      <w:r w:rsidR="00122E32" w:rsidRPr="008B1076">
        <w:rPr>
          <w:rFonts w:ascii="Times New Roman" w:hAnsi="Times New Roman"/>
          <w:b/>
          <w:sz w:val="24"/>
          <w:szCs w:val="24"/>
        </w:rPr>
        <w:t>°.-</w:t>
      </w:r>
      <w:r w:rsidR="00122E32" w:rsidRPr="008B1076">
        <w:rPr>
          <w:rFonts w:ascii="Times New Roman" w:hAnsi="Times New Roman"/>
          <w:sz w:val="24"/>
          <w:szCs w:val="24"/>
        </w:rPr>
        <w:t xml:space="preserve"> Son deberes y atribuciones de las Juntas Electorales Municipales: </w:t>
      </w:r>
    </w:p>
    <w:p w:rsidR="0093124B" w:rsidRPr="008B1076" w:rsidRDefault="00122E32" w:rsidP="008A40EE">
      <w:pPr>
        <w:numPr>
          <w:ilvl w:val="0"/>
          <w:numId w:val="3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Confeccionar y actualizar el padrón electoral de extranjeros de su jurisdicción.</w:t>
      </w:r>
    </w:p>
    <w:p w:rsidR="0093124B" w:rsidRPr="008B1076" w:rsidRDefault="00122E32" w:rsidP="008A40EE">
      <w:pPr>
        <w:numPr>
          <w:ilvl w:val="0"/>
          <w:numId w:val="3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 xml:space="preserve">Oficializar listas para cargos municipales </w:t>
      </w:r>
      <w:r w:rsidR="00A3684C" w:rsidRPr="008B1076">
        <w:rPr>
          <w:rFonts w:ascii="Times New Roman" w:hAnsi="Times New Roman"/>
          <w:sz w:val="24"/>
          <w:szCs w:val="24"/>
        </w:rPr>
        <w:t xml:space="preserve">y </w:t>
      </w:r>
      <w:r w:rsidRPr="008B1076">
        <w:rPr>
          <w:rFonts w:ascii="Times New Roman" w:hAnsi="Times New Roman"/>
          <w:sz w:val="24"/>
          <w:szCs w:val="24"/>
        </w:rPr>
        <w:t>comunales de su jurisdicción</w:t>
      </w:r>
      <w:r w:rsidR="000E3A25" w:rsidRPr="008B1076">
        <w:rPr>
          <w:rFonts w:ascii="Times New Roman" w:hAnsi="Times New Roman"/>
          <w:sz w:val="24"/>
          <w:szCs w:val="24"/>
        </w:rPr>
        <w:t xml:space="preserve"> en las elecciones generales</w:t>
      </w:r>
      <w:r w:rsidRPr="008B1076">
        <w:rPr>
          <w:rFonts w:ascii="Times New Roman" w:hAnsi="Times New Roman"/>
          <w:sz w:val="24"/>
          <w:szCs w:val="24"/>
        </w:rPr>
        <w:t>.</w:t>
      </w:r>
    </w:p>
    <w:p w:rsidR="0093124B" w:rsidRPr="008B1076" w:rsidRDefault="00122E32" w:rsidP="008A40EE">
      <w:pPr>
        <w:numPr>
          <w:ilvl w:val="0"/>
          <w:numId w:val="3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Designar a los miembros de las mesas receptoras de votos de extranjeros y disponer las medidas conducentes a la organización y funcionamiento de las mismas. El acto comicial se realizará en las mesas de extranjeros con las formalidades exigidas por el presente Código.</w:t>
      </w:r>
    </w:p>
    <w:p w:rsidR="0093124B" w:rsidRPr="008B1076" w:rsidRDefault="00122E32" w:rsidP="008A40EE">
      <w:pPr>
        <w:numPr>
          <w:ilvl w:val="0"/>
          <w:numId w:val="3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Entender en la tacha de electores extranjeros que no tengan residencia permanente en el ejido del municipio</w:t>
      </w:r>
      <w:r w:rsidR="0003563E" w:rsidRPr="008B1076">
        <w:rPr>
          <w:rFonts w:ascii="Times New Roman" w:hAnsi="Times New Roman"/>
          <w:sz w:val="24"/>
          <w:szCs w:val="24"/>
        </w:rPr>
        <w:t xml:space="preserve"> o en la comuna</w:t>
      </w:r>
      <w:r w:rsidRPr="008B1076">
        <w:rPr>
          <w:rFonts w:ascii="Times New Roman" w:hAnsi="Times New Roman"/>
          <w:sz w:val="24"/>
          <w:szCs w:val="24"/>
        </w:rPr>
        <w:t xml:space="preserve">. </w:t>
      </w:r>
    </w:p>
    <w:p w:rsidR="0093124B" w:rsidRPr="008B1076" w:rsidRDefault="00122E32" w:rsidP="008A40EE">
      <w:pPr>
        <w:numPr>
          <w:ilvl w:val="0"/>
          <w:numId w:val="3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 xml:space="preserve">Decidir originariamente, en caso de impugnación de precandidatos/as y candidatos/as municipales </w:t>
      </w:r>
      <w:r w:rsidR="00A3684C" w:rsidRPr="008B1076">
        <w:rPr>
          <w:rFonts w:ascii="Times New Roman" w:hAnsi="Times New Roman"/>
          <w:sz w:val="24"/>
          <w:szCs w:val="24"/>
        </w:rPr>
        <w:t xml:space="preserve">y </w:t>
      </w:r>
      <w:r w:rsidRPr="008B1076">
        <w:rPr>
          <w:rFonts w:ascii="Times New Roman" w:hAnsi="Times New Roman"/>
          <w:sz w:val="24"/>
          <w:szCs w:val="24"/>
        </w:rPr>
        <w:t xml:space="preserve">comunales, si los mismos cumplen los requisitos constitucionales y legales para el desempeño del cargo. </w:t>
      </w:r>
    </w:p>
    <w:p w:rsidR="0093124B" w:rsidRPr="008B1076" w:rsidRDefault="00122E32" w:rsidP="008A40EE">
      <w:pPr>
        <w:widowControl w:val="0"/>
        <w:numPr>
          <w:ilvl w:val="0"/>
          <w:numId w:val="31"/>
        </w:numPr>
        <w:autoSpaceDE w:val="0"/>
        <w:autoSpaceDN w:val="0"/>
        <w:spacing w:after="0" w:line="240" w:lineRule="auto"/>
        <w:ind w:left="714" w:right="108" w:hanging="357"/>
        <w:jc w:val="both"/>
        <w:rPr>
          <w:rFonts w:ascii="Times New Roman" w:eastAsia="Microsoft Sans Serif" w:hAnsi="Times New Roman"/>
          <w:bCs/>
          <w:sz w:val="24"/>
          <w:szCs w:val="24"/>
        </w:rPr>
      </w:pPr>
      <w:r w:rsidRPr="008B1076">
        <w:rPr>
          <w:rFonts w:ascii="Times New Roman" w:eastAsia="Microsoft Sans Serif" w:hAnsi="Times New Roman"/>
          <w:bCs/>
          <w:sz w:val="24"/>
          <w:szCs w:val="24"/>
        </w:rPr>
        <w:t>Colaborar, el día de la elección, con el Delegado Judicial y Autoridades de Mesa y velar por el cumplimiento de las resoluciones que dicte el Tribunal Electoral de la Provincia.</w:t>
      </w:r>
    </w:p>
    <w:p w:rsidR="0093124B" w:rsidRPr="008B1076" w:rsidRDefault="00122E32" w:rsidP="008A40EE">
      <w:pPr>
        <w:numPr>
          <w:ilvl w:val="0"/>
          <w:numId w:val="3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 xml:space="preserve">Calificar las elecciones en los municipios </w:t>
      </w:r>
      <w:r w:rsidR="00A3684C" w:rsidRPr="008B1076">
        <w:rPr>
          <w:rFonts w:ascii="Times New Roman" w:hAnsi="Times New Roman"/>
          <w:sz w:val="24"/>
          <w:szCs w:val="24"/>
        </w:rPr>
        <w:t xml:space="preserve">y </w:t>
      </w:r>
      <w:r w:rsidRPr="008B1076">
        <w:rPr>
          <w:rFonts w:ascii="Times New Roman" w:hAnsi="Times New Roman"/>
          <w:sz w:val="24"/>
          <w:szCs w:val="24"/>
        </w:rPr>
        <w:t xml:space="preserve">comunas, juzgando sobre su validez o invalidez. </w:t>
      </w:r>
    </w:p>
    <w:p w:rsidR="0093124B" w:rsidRPr="008B1076" w:rsidRDefault="00122E32" w:rsidP="008A40EE">
      <w:pPr>
        <w:numPr>
          <w:ilvl w:val="0"/>
          <w:numId w:val="3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Expedir diplomas a los titulares y suplentes que resulten electo</w:t>
      </w:r>
      <w:r w:rsidR="000D0FAC">
        <w:rPr>
          <w:rFonts w:ascii="Times New Roman" w:hAnsi="Times New Roman"/>
          <w:sz w:val="24"/>
          <w:szCs w:val="24"/>
        </w:rPr>
        <w:t>s, comunicando a cada municipio o</w:t>
      </w:r>
      <w:r w:rsidRPr="008B1076">
        <w:rPr>
          <w:rFonts w:ascii="Times New Roman" w:hAnsi="Times New Roman"/>
          <w:sz w:val="24"/>
          <w:szCs w:val="24"/>
        </w:rPr>
        <w:t xml:space="preserve"> comuna los resultados y antecedentes de las respectivas elecciones. </w:t>
      </w:r>
    </w:p>
    <w:p w:rsidR="0093124B" w:rsidRPr="008B1076" w:rsidRDefault="00122E32" w:rsidP="008A40EE">
      <w:pPr>
        <w:numPr>
          <w:ilvl w:val="0"/>
          <w:numId w:val="3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Examinar la validez formal de las renuncias, estableciendo el/la suplente que entrará en funciones en los casos que la ley determina, debiendo comun</w:t>
      </w:r>
      <w:r w:rsidR="000D0FAC">
        <w:rPr>
          <w:rFonts w:ascii="Times New Roman" w:hAnsi="Times New Roman"/>
          <w:sz w:val="24"/>
          <w:szCs w:val="24"/>
        </w:rPr>
        <w:t>icarlo por escrito al municipio o</w:t>
      </w:r>
      <w:r w:rsidRPr="008B1076">
        <w:rPr>
          <w:rFonts w:ascii="Times New Roman" w:hAnsi="Times New Roman"/>
          <w:sz w:val="24"/>
          <w:szCs w:val="24"/>
        </w:rPr>
        <w:t xml:space="preserve"> comuna respectiva.</w:t>
      </w:r>
    </w:p>
    <w:p w:rsidR="0093124B" w:rsidRPr="008B1076" w:rsidRDefault="00122E32" w:rsidP="008A40EE">
      <w:pPr>
        <w:numPr>
          <w:ilvl w:val="0"/>
          <w:numId w:val="31"/>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Expedir resoluciones dentro de los cinco (5) días de sometidos a consideración sobre los asuntos de su competencia, bajo pena de destitución en el desempeño remiso de sus funciones o inhabilitación por diez (10) años para desempeñar empleo o función pública provincial, municipal o comunal.</w:t>
      </w:r>
    </w:p>
    <w:p w:rsidR="0093124B" w:rsidRPr="008B1076" w:rsidRDefault="00122E32" w:rsidP="008A40EE">
      <w:pPr>
        <w:numPr>
          <w:ilvl w:val="0"/>
          <w:numId w:val="31"/>
        </w:numPr>
        <w:spacing w:after="0" w:line="240" w:lineRule="auto"/>
        <w:ind w:left="714" w:right="108" w:hanging="357"/>
        <w:contextualSpacing/>
        <w:jc w:val="both"/>
        <w:rPr>
          <w:rFonts w:ascii="Times New Roman" w:hAnsi="Times New Roman"/>
          <w:b/>
          <w:sz w:val="24"/>
          <w:szCs w:val="24"/>
        </w:rPr>
      </w:pPr>
      <w:r w:rsidRPr="008B1076">
        <w:rPr>
          <w:rFonts w:ascii="Times New Roman" w:hAnsi="Times New Roman"/>
          <w:sz w:val="24"/>
          <w:szCs w:val="24"/>
        </w:rPr>
        <w:t>En el caso de convocator</w:t>
      </w:r>
      <w:r w:rsidR="00E32073">
        <w:rPr>
          <w:rFonts w:ascii="Times New Roman" w:hAnsi="Times New Roman"/>
          <w:sz w:val="24"/>
          <w:szCs w:val="24"/>
        </w:rPr>
        <w:t>ia a elecciones extraordinarias</w:t>
      </w:r>
      <w:r w:rsidRPr="008B1076">
        <w:rPr>
          <w:rFonts w:ascii="Times New Roman" w:hAnsi="Times New Roman"/>
          <w:sz w:val="24"/>
          <w:szCs w:val="24"/>
        </w:rPr>
        <w:t xml:space="preserve"> o complementarias que no concurran a elección provincial, la Junta Electoral Municipal respectiva tendrá a su cargo todo lo referente a su organización y desarrollo.</w:t>
      </w:r>
    </w:p>
    <w:p w:rsidR="00122E32" w:rsidRPr="008B1076" w:rsidRDefault="00122E32" w:rsidP="008A40EE">
      <w:pPr>
        <w:spacing w:after="0" w:line="240" w:lineRule="auto"/>
        <w:ind w:left="720"/>
        <w:contextualSpacing/>
        <w:jc w:val="both"/>
        <w:rPr>
          <w:rFonts w:ascii="Times New Roman" w:hAnsi="Times New Roman"/>
          <w:b/>
          <w:sz w:val="24"/>
          <w:szCs w:val="24"/>
        </w:rPr>
      </w:pPr>
    </w:p>
    <w:p w:rsidR="00122E32" w:rsidRPr="008B1076" w:rsidRDefault="001707DA" w:rsidP="008A40EE">
      <w:pPr>
        <w:spacing w:after="0" w:line="240" w:lineRule="auto"/>
        <w:jc w:val="both"/>
        <w:rPr>
          <w:rFonts w:ascii="Times New Roman" w:hAnsi="Times New Roman"/>
          <w:sz w:val="24"/>
          <w:szCs w:val="24"/>
        </w:rPr>
      </w:pPr>
      <w:r>
        <w:rPr>
          <w:rFonts w:ascii="Times New Roman" w:hAnsi="Times New Roman"/>
          <w:b/>
          <w:sz w:val="24"/>
          <w:szCs w:val="24"/>
        </w:rPr>
        <w:t>Artículo 17</w:t>
      </w:r>
      <w:r w:rsidR="00122E32" w:rsidRPr="008B1076">
        <w:rPr>
          <w:rFonts w:ascii="Times New Roman" w:hAnsi="Times New Roman"/>
          <w:b/>
          <w:sz w:val="24"/>
          <w:szCs w:val="24"/>
        </w:rPr>
        <w:t>º.-</w:t>
      </w:r>
      <w:r w:rsidR="00122E32" w:rsidRPr="008B1076">
        <w:rPr>
          <w:rFonts w:ascii="Times New Roman" w:hAnsi="Times New Roman"/>
          <w:sz w:val="24"/>
          <w:szCs w:val="24"/>
        </w:rPr>
        <w:t xml:space="preserve"> Cada Junta Electoral Municipal tendrá jurisdicción sobre todos los municipios</w:t>
      </w:r>
      <w:r w:rsidR="00A3684C" w:rsidRPr="008B1076">
        <w:rPr>
          <w:rFonts w:ascii="Times New Roman" w:hAnsi="Times New Roman"/>
          <w:sz w:val="24"/>
          <w:szCs w:val="24"/>
        </w:rPr>
        <w:t xml:space="preserve"> y </w:t>
      </w:r>
      <w:r w:rsidR="00122E32" w:rsidRPr="008B1076">
        <w:rPr>
          <w:rFonts w:ascii="Times New Roman" w:hAnsi="Times New Roman"/>
          <w:sz w:val="24"/>
          <w:szCs w:val="24"/>
        </w:rPr>
        <w:t>comunas a los que se extienda la del Juzgado de Primera Instancia.</w:t>
      </w:r>
    </w:p>
    <w:p w:rsidR="00122E32" w:rsidRPr="008B1076" w:rsidRDefault="00122E32" w:rsidP="008A40EE">
      <w:pPr>
        <w:spacing w:after="0" w:line="240" w:lineRule="auto"/>
        <w:jc w:val="both"/>
        <w:rPr>
          <w:rFonts w:ascii="Times New Roman" w:hAnsi="Times New Roman"/>
          <w:b/>
          <w:sz w:val="24"/>
          <w:szCs w:val="24"/>
        </w:rPr>
      </w:pPr>
    </w:p>
    <w:p w:rsidR="00122E32" w:rsidRPr="008B1076" w:rsidRDefault="001707DA" w:rsidP="008A40EE">
      <w:pPr>
        <w:spacing w:after="0" w:line="240" w:lineRule="auto"/>
        <w:jc w:val="both"/>
        <w:rPr>
          <w:rFonts w:ascii="Times New Roman" w:hAnsi="Times New Roman"/>
          <w:sz w:val="24"/>
          <w:szCs w:val="24"/>
        </w:rPr>
      </w:pPr>
      <w:r>
        <w:rPr>
          <w:rFonts w:ascii="Times New Roman" w:hAnsi="Times New Roman"/>
          <w:b/>
          <w:sz w:val="24"/>
          <w:szCs w:val="24"/>
        </w:rPr>
        <w:t>Artículo 18</w:t>
      </w:r>
      <w:r w:rsidR="00122E32" w:rsidRPr="008B1076">
        <w:rPr>
          <w:rFonts w:ascii="Times New Roman" w:hAnsi="Times New Roman"/>
          <w:b/>
          <w:sz w:val="24"/>
          <w:szCs w:val="24"/>
        </w:rPr>
        <w:t>º</w:t>
      </w:r>
      <w:r w:rsidR="00122E32" w:rsidRPr="008B1076">
        <w:rPr>
          <w:rFonts w:ascii="Times New Roman" w:hAnsi="Times New Roman"/>
          <w:sz w:val="24"/>
          <w:szCs w:val="24"/>
        </w:rPr>
        <w:t xml:space="preserve">.- El municipio donde funcione la Junta Electoral Municipal proveerá los recursos </w:t>
      </w:r>
      <w:r w:rsidR="00583CAC" w:rsidRPr="008B1076">
        <w:rPr>
          <w:rFonts w:ascii="Times New Roman" w:hAnsi="Times New Roman"/>
          <w:sz w:val="24"/>
          <w:szCs w:val="24"/>
        </w:rPr>
        <w:t xml:space="preserve">logísticos y materiales </w:t>
      </w:r>
      <w:r w:rsidR="00122E32" w:rsidRPr="008B1076">
        <w:rPr>
          <w:rFonts w:ascii="Times New Roman" w:hAnsi="Times New Roman"/>
          <w:sz w:val="24"/>
          <w:szCs w:val="24"/>
        </w:rPr>
        <w:t>que esta necesite para su funcionamiento.</w:t>
      </w:r>
    </w:p>
    <w:p w:rsidR="00122E32" w:rsidRPr="008B1076" w:rsidRDefault="00122E32" w:rsidP="008A40EE">
      <w:pPr>
        <w:spacing w:after="0" w:line="240" w:lineRule="auto"/>
        <w:jc w:val="both"/>
        <w:rPr>
          <w:rFonts w:ascii="Times New Roman" w:hAnsi="Times New Roman"/>
          <w:b/>
          <w:sz w:val="24"/>
          <w:szCs w:val="24"/>
        </w:rPr>
      </w:pPr>
    </w:p>
    <w:p w:rsidR="00122E32" w:rsidRPr="008B1076" w:rsidRDefault="001707DA" w:rsidP="008A40EE">
      <w:pPr>
        <w:spacing w:after="0" w:line="240" w:lineRule="auto"/>
        <w:jc w:val="both"/>
        <w:rPr>
          <w:rFonts w:ascii="Times New Roman" w:hAnsi="Times New Roman"/>
          <w:sz w:val="24"/>
          <w:szCs w:val="24"/>
        </w:rPr>
      </w:pPr>
      <w:r>
        <w:rPr>
          <w:rFonts w:ascii="Times New Roman" w:hAnsi="Times New Roman"/>
          <w:b/>
          <w:sz w:val="24"/>
          <w:szCs w:val="24"/>
        </w:rPr>
        <w:t>Artículo 19</w:t>
      </w:r>
      <w:r w:rsidR="00122E32" w:rsidRPr="008B1076">
        <w:rPr>
          <w:rFonts w:ascii="Times New Roman" w:hAnsi="Times New Roman"/>
          <w:b/>
          <w:sz w:val="24"/>
          <w:szCs w:val="24"/>
        </w:rPr>
        <w:t>º</w:t>
      </w:r>
      <w:r w:rsidR="00122E32" w:rsidRPr="008B1076">
        <w:rPr>
          <w:rFonts w:ascii="Times New Roman" w:hAnsi="Times New Roman"/>
          <w:sz w:val="24"/>
          <w:szCs w:val="24"/>
        </w:rPr>
        <w:t>.- La Junta Electoral Municipal habilitará el horario vespertino de los edificios donde funcionan las autoridades del municipio y estará secu</w:t>
      </w:r>
      <w:r w:rsidR="00E32073">
        <w:rPr>
          <w:rFonts w:ascii="Times New Roman" w:hAnsi="Times New Roman"/>
          <w:sz w:val="24"/>
          <w:szCs w:val="24"/>
        </w:rPr>
        <w:t>ndada por el personal que estas</w:t>
      </w:r>
      <w:r w:rsidR="00122E32" w:rsidRPr="008B1076">
        <w:rPr>
          <w:rFonts w:ascii="Times New Roman" w:hAnsi="Times New Roman"/>
          <w:sz w:val="24"/>
          <w:szCs w:val="24"/>
        </w:rPr>
        <w:t xml:space="preserve"> deberán poner a su disposición. </w:t>
      </w:r>
    </w:p>
    <w:p w:rsidR="00AB7644" w:rsidRPr="008B1076" w:rsidRDefault="00AB7644" w:rsidP="008A40EE">
      <w:pPr>
        <w:spacing w:after="0" w:line="240" w:lineRule="auto"/>
        <w:jc w:val="both"/>
        <w:rPr>
          <w:rFonts w:ascii="Times New Roman" w:hAnsi="Times New Roman"/>
          <w:sz w:val="24"/>
          <w:szCs w:val="24"/>
        </w:rPr>
      </w:pPr>
    </w:p>
    <w:p w:rsidR="00122E32" w:rsidRPr="008B1076" w:rsidRDefault="001707DA" w:rsidP="008A40EE">
      <w:pPr>
        <w:spacing w:after="0" w:line="240" w:lineRule="auto"/>
        <w:jc w:val="both"/>
        <w:rPr>
          <w:rFonts w:ascii="Times New Roman" w:hAnsi="Times New Roman"/>
          <w:sz w:val="24"/>
          <w:szCs w:val="24"/>
        </w:rPr>
      </w:pPr>
      <w:r>
        <w:rPr>
          <w:rFonts w:ascii="Times New Roman" w:hAnsi="Times New Roman"/>
          <w:b/>
          <w:sz w:val="24"/>
          <w:szCs w:val="24"/>
        </w:rPr>
        <w:t>Artículo 20</w:t>
      </w:r>
      <w:r w:rsidR="00122E32" w:rsidRPr="008B1076">
        <w:rPr>
          <w:rFonts w:ascii="Times New Roman" w:hAnsi="Times New Roman"/>
          <w:b/>
          <w:sz w:val="24"/>
          <w:szCs w:val="24"/>
        </w:rPr>
        <w:t>º.-</w:t>
      </w:r>
      <w:r w:rsidR="00122E32" w:rsidRPr="008B1076">
        <w:rPr>
          <w:rFonts w:ascii="Times New Roman" w:hAnsi="Times New Roman"/>
          <w:sz w:val="24"/>
          <w:szCs w:val="24"/>
        </w:rPr>
        <w:t xml:space="preserve"> En caso de ausencia o impedimento del presidente de una Junta Electoral Municipal, será sustituido por su reemplazante legal conforme a la ley orgánica de Tribunales. En caso de ausencia o impedimento de cualquiera de los vocales, será reemplazado por el Juez de Paz más antiguo, y si tuvieren la misma antigüedad, la designación se hará por sorteo. </w:t>
      </w:r>
    </w:p>
    <w:p w:rsidR="00122E32" w:rsidRPr="008B1076" w:rsidRDefault="00122E32" w:rsidP="008A40EE">
      <w:pPr>
        <w:spacing w:after="0" w:line="240" w:lineRule="auto"/>
        <w:jc w:val="both"/>
        <w:rPr>
          <w:rFonts w:ascii="Times New Roman" w:hAnsi="Times New Roman"/>
          <w:b/>
          <w:sz w:val="24"/>
          <w:szCs w:val="24"/>
        </w:rPr>
      </w:pPr>
    </w:p>
    <w:p w:rsidR="00122E32" w:rsidRPr="008B1076" w:rsidRDefault="001707DA" w:rsidP="008A40EE">
      <w:pPr>
        <w:spacing w:after="0" w:line="240" w:lineRule="auto"/>
        <w:jc w:val="both"/>
        <w:rPr>
          <w:rFonts w:ascii="Times New Roman" w:hAnsi="Times New Roman"/>
          <w:sz w:val="24"/>
          <w:szCs w:val="24"/>
        </w:rPr>
      </w:pPr>
      <w:r>
        <w:rPr>
          <w:rFonts w:ascii="Times New Roman" w:hAnsi="Times New Roman"/>
          <w:b/>
          <w:sz w:val="24"/>
          <w:szCs w:val="24"/>
        </w:rPr>
        <w:t>Artículo 21</w:t>
      </w:r>
      <w:r w:rsidR="00122E32" w:rsidRPr="008B1076">
        <w:rPr>
          <w:rFonts w:ascii="Times New Roman" w:hAnsi="Times New Roman"/>
          <w:b/>
          <w:sz w:val="24"/>
          <w:szCs w:val="24"/>
        </w:rPr>
        <w:t>º.-</w:t>
      </w:r>
      <w:r w:rsidR="00122E32" w:rsidRPr="008B1076">
        <w:rPr>
          <w:rFonts w:ascii="Times New Roman" w:hAnsi="Times New Roman"/>
          <w:sz w:val="24"/>
          <w:szCs w:val="24"/>
        </w:rPr>
        <w:t xml:space="preserve"> Las Juntas Electorales Municipales no podrán adoptar ninguna resolución sin la presencia de dos de sus miembros. Sus resoluciones serán apelables de manera fundada y con efecto suspensivo, dentro de las cuarenta y ocho (48) horas ante el Tribunal Electoral, el que resolverá en el plazo de tres (3) días por decisión fundada.</w:t>
      </w: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sz w:val="24"/>
          <w:szCs w:val="24"/>
        </w:rPr>
        <w:t>Todas las resoluciones se notificarán por telegrama, o el sistema electrónico que establecen las normas pro</w:t>
      </w:r>
      <w:r w:rsidR="002011CD">
        <w:rPr>
          <w:rFonts w:ascii="Times New Roman" w:hAnsi="Times New Roman"/>
          <w:sz w:val="24"/>
          <w:szCs w:val="24"/>
        </w:rPr>
        <w:t>cesales civiles vigentes en la P</w:t>
      </w:r>
      <w:r w:rsidRPr="008B1076">
        <w:rPr>
          <w:rFonts w:ascii="Times New Roman" w:hAnsi="Times New Roman"/>
          <w:sz w:val="24"/>
          <w:szCs w:val="24"/>
        </w:rPr>
        <w:t>rovincia de Entre Ríos, quedando firme después de las cuarenta y ocho (48) horas de notificadas.</w:t>
      </w: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sz w:val="24"/>
          <w:szCs w:val="24"/>
        </w:rPr>
        <w:br/>
      </w:r>
      <w:r w:rsidRPr="008B1076">
        <w:rPr>
          <w:rFonts w:ascii="Times New Roman" w:hAnsi="Times New Roman"/>
          <w:b/>
          <w:sz w:val="24"/>
          <w:szCs w:val="24"/>
        </w:rPr>
        <w:t xml:space="preserve">Artículo </w:t>
      </w:r>
      <w:r w:rsidR="00731717">
        <w:rPr>
          <w:rFonts w:ascii="Times New Roman" w:hAnsi="Times New Roman"/>
          <w:b/>
          <w:sz w:val="24"/>
          <w:szCs w:val="24"/>
        </w:rPr>
        <w:t>2</w:t>
      </w:r>
      <w:r w:rsidR="001707DA">
        <w:rPr>
          <w:rFonts w:ascii="Times New Roman" w:hAnsi="Times New Roman"/>
          <w:b/>
          <w:sz w:val="24"/>
          <w:szCs w:val="24"/>
        </w:rPr>
        <w:t>2</w:t>
      </w:r>
      <w:r w:rsidRPr="008B1076">
        <w:rPr>
          <w:rFonts w:ascii="Times New Roman" w:hAnsi="Times New Roman"/>
          <w:b/>
          <w:sz w:val="24"/>
          <w:szCs w:val="24"/>
        </w:rPr>
        <w:t xml:space="preserve">º.- </w:t>
      </w:r>
      <w:r w:rsidRPr="008B1076">
        <w:rPr>
          <w:rFonts w:ascii="Times New Roman" w:hAnsi="Times New Roman"/>
          <w:sz w:val="24"/>
          <w:szCs w:val="24"/>
        </w:rPr>
        <w:t>Los/as precandidatos/as, candidatos/as y los representantes de las agrupaciones políticas y sus listas internas tienen personería para intervenir ante las Juntas Electorales Municipales en todo lo relativo a las elecciones.</w:t>
      </w:r>
    </w:p>
    <w:p w:rsidR="00122E32" w:rsidRPr="008B1076" w:rsidRDefault="00122E32" w:rsidP="008A40EE">
      <w:pPr>
        <w:spacing w:after="0" w:line="240" w:lineRule="auto"/>
        <w:jc w:val="both"/>
        <w:rPr>
          <w:rFonts w:ascii="Times New Roman" w:hAnsi="Times New Roman"/>
          <w:b/>
          <w:sz w:val="24"/>
          <w:szCs w:val="24"/>
        </w:rPr>
      </w:pPr>
    </w:p>
    <w:p w:rsidR="00122E32" w:rsidRPr="008B1076" w:rsidRDefault="001707DA" w:rsidP="008A40EE">
      <w:pPr>
        <w:spacing w:after="0" w:line="240" w:lineRule="auto"/>
        <w:jc w:val="both"/>
        <w:rPr>
          <w:rFonts w:ascii="Times New Roman" w:hAnsi="Times New Roman"/>
          <w:sz w:val="24"/>
          <w:szCs w:val="24"/>
        </w:rPr>
      </w:pPr>
      <w:r>
        <w:rPr>
          <w:rFonts w:ascii="Times New Roman" w:hAnsi="Times New Roman"/>
          <w:b/>
          <w:sz w:val="24"/>
          <w:szCs w:val="24"/>
        </w:rPr>
        <w:t>Artículo 23</w:t>
      </w:r>
      <w:r w:rsidR="00122E32" w:rsidRPr="008B1076">
        <w:rPr>
          <w:rFonts w:ascii="Times New Roman" w:hAnsi="Times New Roman"/>
          <w:b/>
          <w:sz w:val="24"/>
          <w:szCs w:val="24"/>
        </w:rPr>
        <w:t>º.-</w:t>
      </w:r>
      <w:r w:rsidR="00122E32" w:rsidRPr="008B1076">
        <w:rPr>
          <w:rFonts w:ascii="Times New Roman" w:hAnsi="Times New Roman"/>
          <w:sz w:val="24"/>
          <w:szCs w:val="24"/>
        </w:rPr>
        <w:t xml:space="preserve"> En los casos de elecciones complementarias las comunicaciones a que se refiere el presente Código Electoral deberán ser hechas por la Junta Electoral Munici</w:t>
      </w:r>
      <w:r w:rsidR="00B40903" w:rsidRPr="008B1076">
        <w:rPr>
          <w:rFonts w:ascii="Times New Roman" w:hAnsi="Times New Roman"/>
          <w:sz w:val="24"/>
          <w:szCs w:val="24"/>
        </w:rPr>
        <w:t>pal al Presidente del municipio</w:t>
      </w:r>
      <w:r w:rsidR="00122E32" w:rsidRPr="008B1076">
        <w:rPr>
          <w:rFonts w:ascii="Times New Roman" w:hAnsi="Times New Roman"/>
          <w:sz w:val="24"/>
          <w:szCs w:val="24"/>
        </w:rPr>
        <w:t xml:space="preserve"> </w:t>
      </w:r>
      <w:r w:rsidR="00B40903" w:rsidRPr="008B1076">
        <w:rPr>
          <w:rFonts w:ascii="Times New Roman" w:hAnsi="Times New Roman"/>
          <w:sz w:val="24"/>
          <w:szCs w:val="24"/>
        </w:rPr>
        <w:t xml:space="preserve">o </w:t>
      </w:r>
      <w:r w:rsidR="00122E32" w:rsidRPr="008B1076">
        <w:rPr>
          <w:rFonts w:ascii="Times New Roman" w:hAnsi="Times New Roman"/>
          <w:sz w:val="24"/>
          <w:szCs w:val="24"/>
        </w:rPr>
        <w:t xml:space="preserve">comuna correspondiente, a los efectos de la nueva convocatoria. </w:t>
      </w: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sz w:val="24"/>
          <w:szCs w:val="24"/>
        </w:rPr>
        <w:t xml:space="preserve">Habrá elecciones complementarias en toda mesa que no haya funcionado o que haya sido anulada por </w:t>
      </w:r>
      <w:r w:rsidR="00735849" w:rsidRPr="008B1076">
        <w:rPr>
          <w:rFonts w:ascii="Times New Roman" w:hAnsi="Times New Roman"/>
          <w:sz w:val="24"/>
          <w:szCs w:val="24"/>
        </w:rPr>
        <w:t>el Tribunal</w:t>
      </w:r>
      <w:r w:rsidRPr="008B1076">
        <w:rPr>
          <w:rFonts w:ascii="Times New Roman" w:hAnsi="Times New Roman"/>
          <w:sz w:val="24"/>
          <w:szCs w:val="24"/>
        </w:rPr>
        <w:t xml:space="preserve"> Electoral, y siempre que medie la petición que el presente Código determina, la que deberá ser hecha a la Junta Electoral Municipal. </w:t>
      </w:r>
    </w:p>
    <w:p w:rsidR="00122E32" w:rsidRPr="008B1076" w:rsidRDefault="00122E32" w:rsidP="008A40EE">
      <w:pPr>
        <w:spacing w:after="0" w:line="240" w:lineRule="auto"/>
        <w:jc w:val="both"/>
        <w:rPr>
          <w:rFonts w:ascii="Times New Roman" w:hAnsi="Times New Roman"/>
          <w:b/>
          <w:sz w:val="24"/>
          <w:szCs w:val="24"/>
        </w:rPr>
      </w:pPr>
    </w:p>
    <w:p w:rsidR="00122E32" w:rsidRPr="008B1076" w:rsidRDefault="001707DA" w:rsidP="008A40EE">
      <w:pPr>
        <w:spacing w:after="0" w:line="240" w:lineRule="auto"/>
        <w:jc w:val="both"/>
        <w:rPr>
          <w:rFonts w:ascii="Times New Roman" w:hAnsi="Times New Roman"/>
          <w:sz w:val="24"/>
          <w:szCs w:val="24"/>
        </w:rPr>
      </w:pPr>
      <w:r>
        <w:rPr>
          <w:rFonts w:ascii="Times New Roman" w:hAnsi="Times New Roman"/>
          <w:b/>
          <w:sz w:val="24"/>
          <w:szCs w:val="24"/>
        </w:rPr>
        <w:t>Artículo 24</w:t>
      </w:r>
      <w:r w:rsidR="00122E32" w:rsidRPr="008B1076">
        <w:rPr>
          <w:rFonts w:ascii="Times New Roman" w:hAnsi="Times New Roman"/>
          <w:b/>
          <w:sz w:val="24"/>
          <w:szCs w:val="24"/>
        </w:rPr>
        <w:t>º.-</w:t>
      </w:r>
      <w:r w:rsidR="00122E32" w:rsidRPr="008B1076">
        <w:rPr>
          <w:rFonts w:ascii="Times New Roman" w:hAnsi="Times New Roman"/>
          <w:sz w:val="24"/>
          <w:szCs w:val="24"/>
        </w:rPr>
        <w:t xml:space="preserve"> Con respecto a las mesas de extranjeros, las Juntas Electorales Municipales tienen a su cargo las funciones que el presente Código Electoral atribuye al Tribunal Electoral de la Provincia.</w:t>
      </w:r>
    </w:p>
    <w:p w:rsidR="00122E32" w:rsidRPr="008B1076" w:rsidRDefault="00122E32" w:rsidP="008A40EE">
      <w:pPr>
        <w:spacing w:after="0" w:line="240" w:lineRule="auto"/>
        <w:jc w:val="center"/>
        <w:rPr>
          <w:rFonts w:ascii="Times New Roman" w:hAnsi="Times New Roman"/>
          <w:b/>
          <w:sz w:val="24"/>
          <w:szCs w:val="24"/>
        </w:rPr>
      </w:pPr>
    </w:p>
    <w:p w:rsidR="00122E32" w:rsidRPr="008B1076" w:rsidRDefault="00122E32" w:rsidP="008A40EE">
      <w:pPr>
        <w:spacing w:after="0" w:line="240" w:lineRule="auto"/>
        <w:jc w:val="center"/>
        <w:rPr>
          <w:rFonts w:ascii="Times New Roman" w:hAnsi="Times New Roman"/>
          <w:b/>
          <w:sz w:val="24"/>
          <w:szCs w:val="24"/>
        </w:rPr>
      </w:pP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TÍTULO SEGUNDO</w:t>
      </w: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CUERPO ELECTORAL</w:t>
      </w:r>
    </w:p>
    <w:p w:rsidR="00122E32" w:rsidRPr="008B1076" w:rsidRDefault="00122E32" w:rsidP="008A40EE">
      <w:pPr>
        <w:spacing w:after="0" w:line="240" w:lineRule="auto"/>
        <w:jc w:val="center"/>
        <w:rPr>
          <w:rFonts w:ascii="Times New Roman" w:hAnsi="Times New Roman"/>
          <w:b/>
          <w:sz w:val="24"/>
          <w:szCs w:val="24"/>
        </w:rPr>
      </w:pP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CAPÍTULO I</w:t>
      </w: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DE LA CONDICIÓN DE ELECTOR, DERECHOS, DEBERES E INHABILIDADES</w:t>
      </w:r>
    </w:p>
    <w:p w:rsidR="00122E32" w:rsidRPr="008B1076" w:rsidRDefault="00122E32" w:rsidP="008A40EE">
      <w:pPr>
        <w:spacing w:after="0" w:line="240" w:lineRule="auto"/>
        <w:jc w:val="center"/>
        <w:rPr>
          <w:rFonts w:ascii="Times New Roman" w:hAnsi="Times New Roman"/>
          <w:b/>
          <w:sz w:val="24"/>
          <w:szCs w:val="24"/>
        </w:rPr>
      </w:pPr>
    </w:p>
    <w:p w:rsidR="00122E32" w:rsidRPr="008B1076" w:rsidRDefault="00122E32" w:rsidP="008A40EE">
      <w:pPr>
        <w:spacing w:after="0" w:line="240" w:lineRule="auto"/>
        <w:jc w:val="center"/>
        <w:rPr>
          <w:rFonts w:ascii="Times New Roman" w:hAnsi="Times New Roman"/>
          <w:b/>
          <w:sz w:val="24"/>
          <w:szCs w:val="24"/>
        </w:rPr>
      </w:pPr>
    </w:p>
    <w:p w:rsidR="00122E32" w:rsidRPr="008B1076" w:rsidRDefault="00122E32" w:rsidP="008A40EE">
      <w:pPr>
        <w:spacing w:after="0" w:line="240" w:lineRule="auto"/>
        <w:jc w:val="center"/>
        <w:rPr>
          <w:rFonts w:ascii="Times New Roman" w:hAnsi="Times New Roman"/>
          <w:b/>
          <w:caps/>
          <w:sz w:val="24"/>
          <w:szCs w:val="24"/>
        </w:rPr>
      </w:pPr>
      <w:r w:rsidRPr="008B1076">
        <w:rPr>
          <w:rFonts w:ascii="Times New Roman" w:hAnsi="Times New Roman"/>
          <w:b/>
          <w:caps/>
          <w:sz w:val="24"/>
          <w:szCs w:val="24"/>
        </w:rPr>
        <w:t>Sección I – Electores, sus deberes y derechos</w:t>
      </w:r>
    </w:p>
    <w:p w:rsidR="00122E32" w:rsidRPr="008B1076" w:rsidRDefault="00122E32" w:rsidP="008A40EE">
      <w:pPr>
        <w:spacing w:after="0" w:line="240" w:lineRule="auto"/>
        <w:jc w:val="center"/>
        <w:rPr>
          <w:rFonts w:ascii="Times New Roman" w:hAnsi="Times New Roman"/>
          <w:b/>
          <w:caps/>
          <w:sz w:val="24"/>
          <w:szCs w:val="24"/>
        </w:rPr>
      </w:pPr>
    </w:p>
    <w:p w:rsidR="00122E32" w:rsidRPr="008B1076" w:rsidRDefault="001707DA" w:rsidP="008A40EE">
      <w:pPr>
        <w:widowControl w:val="0"/>
        <w:autoSpaceDE w:val="0"/>
        <w:autoSpaceDN w:val="0"/>
        <w:spacing w:after="0" w:line="240" w:lineRule="auto"/>
        <w:ind w:right="112"/>
        <w:jc w:val="both"/>
        <w:rPr>
          <w:rFonts w:ascii="Times New Roman" w:hAnsi="Times New Roman"/>
          <w:sz w:val="24"/>
          <w:szCs w:val="24"/>
        </w:rPr>
      </w:pPr>
      <w:r>
        <w:rPr>
          <w:rFonts w:ascii="Times New Roman" w:hAnsi="Times New Roman"/>
          <w:b/>
          <w:sz w:val="24"/>
          <w:szCs w:val="24"/>
        </w:rPr>
        <w:lastRenderedPageBreak/>
        <w:t>Artículo 25</w:t>
      </w:r>
      <w:r w:rsidR="00122E32" w:rsidRPr="008B1076">
        <w:rPr>
          <w:rFonts w:ascii="Times New Roman" w:hAnsi="Times New Roman"/>
          <w:b/>
          <w:sz w:val="24"/>
          <w:szCs w:val="24"/>
        </w:rPr>
        <w:t>°.-</w:t>
      </w:r>
      <w:r w:rsidR="00122E32" w:rsidRPr="008B1076">
        <w:rPr>
          <w:rFonts w:ascii="Times New Roman" w:hAnsi="Times New Roman"/>
          <w:sz w:val="24"/>
          <w:szCs w:val="24"/>
        </w:rPr>
        <w:t xml:space="preserve"> Son electores:</w:t>
      </w:r>
    </w:p>
    <w:p w:rsidR="0093124B" w:rsidRPr="005D2F2B" w:rsidRDefault="00122E32" w:rsidP="001A1565">
      <w:pPr>
        <w:widowControl w:val="0"/>
        <w:numPr>
          <w:ilvl w:val="0"/>
          <w:numId w:val="45"/>
        </w:numPr>
        <w:autoSpaceDE w:val="0"/>
        <w:autoSpaceDN w:val="0"/>
        <w:spacing w:after="0" w:line="240" w:lineRule="auto"/>
        <w:ind w:left="714" w:right="108" w:hanging="357"/>
        <w:jc w:val="both"/>
        <w:rPr>
          <w:rFonts w:ascii="Times New Roman" w:hAnsi="Times New Roman"/>
          <w:sz w:val="24"/>
          <w:szCs w:val="24"/>
        </w:rPr>
      </w:pPr>
      <w:r w:rsidRPr="005D2F2B">
        <w:rPr>
          <w:rFonts w:ascii="Times New Roman" w:hAnsi="Times New Roman"/>
          <w:sz w:val="24"/>
          <w:szCs w:val="24"/>
        </w:rPr>
        <w:t>Los argentinos nativos y por opción</w:t>
      </w:r>
      <w:r w:rsidR="00E32073">
        <w:rPr>
          <w:rFonts w:ascii="Times New Roman" w:hAnsi="Times New Roman"/>
          <w:sz w:val="24"/>
          <w:szCs w:val="24"/>
        </w:rPr>
        <w:t xml:space="preserve">, desde los dieciséis (16) años de edad,  y los argentinos </w:t>
      </w:r>
      <w:r w:rsidRPr="005D2F2B">
        <w:rPr>
          <w:rFonts w:ascii="Times New Roman" w:hAnsi="Times New Roman"/>
          <w:sz w:val="24"/>
          <w:szCs w:val="24"/>
        </w:rPr>
        <w:t xml:space="preserve">naturalizados, desde los dieciocho </w:t>
      </w:r>
      <w:r w:rsidR="00E32073">
        <w:rPr>
          <w:rFonts w:ascii="Times New Roman" w:hAnsi="Times New Roman"/>
          <w:sz w:val="24"/>
          <w:szCs w:val="24"/>
        </w:rPr>
        <w:t xml:space="preserve">(18) años de edad, domiciliados en la Provincia de Entre Ríos y </w:t>
      </w:r>
      <w:r w:rsidRPr="005D2F2B">
        <w:rPr>
          <w:rFonts w:ascii="Times New Roman" w:hAnsi="Times New Roman"/>
          <w:sz w:val="24"/>
          <w:szCs w:val="24"/>
        </w:rPr>
        <w:t>que no se encuentren alcanzados por las inhabilitaciones previstas en la presente.</w:t>
      </w:r>
    </w:p>
    <w:p w:rsidR="00122E32" w:rsidRPr="005D2F2B" w:rsidRDefault="00122E32" w:rsidP="001A1565">
      <w:pPr>
        <w:widowControl w:val="0"/>
        <w:numPr>
          <w:ilvl w:val="0"/>
          <w:numId w:val="45"/>
        </w:numPr>
        <w:autoSpaceDE w:val="0"/>
        <w:autoSpaceDN w:val="0"/>
        <w:spacing w:after="0" w:line="240" w:lineRule="auto"/>
        <w:ind w:left="714" w:right="108" w:hanging="357"/>
        <w:jc w:val="both"/>
        <w:rPr>
          <w:rFonts w:ascii="Times New Roman" w:hAnsi="Times New Roman"/>
          <w:sz w:val="24"/>
          <w:szCs w:val="24"/>
        </w:rPr>
      </w:pPr>
      <w:r w:rsidRPr="005D2F2B">
        <w:rPr>
          <w:rFonts w:ascii="Times New Roman" w:hAnsi="Times New Roman"/>
          <w:sz w:val="24"/>
          <w:szCs w:val="24"/>
        </w:rPr>
        <w:t>Los extranjeros mayores de dieciocho (18) años inscriptos en el padrón electoral respectivo. La inscripción es voluntaria y personal, debiendo acreditar dos (2) años de residencia inmediata y continua, y saber leer y escribir en idioma nacional. Los extranjeros inscriptos en dicho registro solo podrán elegir autoridades municipales</w:t>
      </w:r>
      <w:r w:rsidR="000576C3" w:rsidRPr="005D2F2B">
        <w:rPr>
          <w:rFonts w:ascii="Times New Roman" w:hAnsi="Times New Roman"/>
          <w:sz w:val="24"/>
          <w:szCs w:val="24"/>
        </w:rPr>
        <w:t xml:space="preserve"> o comunales</w:t>
      </w:r>
      <w:r w:rsidRPr="005D2F2B">
        <w:rPr>
          <w:rFonts w:ascii="Times New Roman" w:hAnsi="Times New Roman"/>
          <w:sz w:val="24"/>
          <w:szCs w:val="24"/>
        </w:rPr>
        <w:t xml:space="preserve">. </w:t>
      </w:r>
    </w:p>
    <w:p w:rsidR="00122E32" w:rsidRPr="005D2F2B" w:rsidRDefault="00122E32" w:rsidP="008A40EE">
      <w:pPr>
        <w:widowControl w:val="0"/>
        <w:autoSpaceDE w:val="0"/>
        <w:autoSpaceDN w:val="0"/>
        <w:spacing w:after="0" w:line="240" w:lineRule="auto"/>
        <w:ind w:right="101"/>
        <w:jc w:val="both"/>
        <w:rPr>
          <w:rFonts w:ascii="Times New Roman" w:hAnsi="Times New Roman"/>
          <w:b/>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5D2F2B">
        <w:rPr>
          <w:rFonts w:ascii="Times New Roman" w:hAnsi="Times New Roman"/>
          <w:b/>
          <w:sz w:val="24"/>
          <w:szCs w:val="24"/>
        </w:rPr>
        <w:t>Artículo 2</w:t>
      </w:r>
      <w:r w:rsidR="001707DA">
        <w:rPr>
          <w:rFonts w:ascii="Times New Roman" w:hAnsi="Times New Roman"/>
          <w:b/>
          <w:sz w:val="24"/>
          <w:szCs w:val="24"/>
        </w:rPr>
        <w:t>6</w:t>
      </w:r>
      <w:r w:rsidRPr="005D2F2B">
        <w:rPr>
          <w:rFonts w:ascii="Times New Roman" w:hAnsi="Times New Roman"/>
          <w:b/>
          <w:sz w:val="24"/>
          <w:szCs w:val="24"/>
        </w:rPr>
        <w:t>°.-</w:t>
      </w:r>
      <w:r w:rsidRPr="005D2F2B">
        <w:rPr>
          <w:rFonts w:ascii="Times New Roman" w:hAnsi="Times New Roman"/>
          <w:sz w:val="24"/>
          <w:szCs w:val="24"/>
        </w:rPr>
        <w:t xml:space="preserve"> Los ciudadanos que se encuentren privados de la libertad preventivamente sin condena firme, en establecimientos carcelarios situados en el territorio de la Provincia de Entre Ríos, </w:t>
      </w:r>
      <w:r w:rsidR="007B21D8" w:rsidRPr="005D2F2B">
        <w:rPr>
          <w:rFonts w:ascii="Times New Roman" w:hAnsi="Times New Roman"/>
          <w:sz w:val="24"/>
          <w:szCs w:val="24"/>
        </w:rPr>
        <w:t xml:space="preserve">que tengan domicilio en la provincia, </w:t>
      </w:r>
      <w:r w:rsidRPr="005D2F2B">
        <w:rPr>
          <w:rFonts w:ascii="Times New Roman" w:hAnsi="Times New Roman"/>
          <w:sz w:val="24"/>
          <w:szCs w:val="24"/>
        </w:rPr>
        <w:t xml:space="preserve">tienen derecho a emitir su voto durante el tiempo en que se encuentren detenidos, en los actos </w:t>
      </w:r>
      <w:r w:rsidR="002011CD">
        <w:rPr>
          <w:rFonts w:ascii="Times New Roman" w:hAnsi="Times New Roman"/>
          <w:sz w:val="24"/>
          <w:szCs w:val="24"/>
        </w:rPr>
        <w:t>eleccionarios en los cuales la p</w:t>
      </w:r>
      <w:r w:rsidRPr="005D2F2B">
        <w:rPr>
          <w:rFonts w:ascii="Times New Roman" w:hAnsi="Times New Roman"/>
          <w:sz w:val="24"/>
          <w:szCs w:val="24"/>
        </w:rPr>
        <w:t>rovincia se constituya en un distrito único.</w:t>
      </w:r>
    </w:p>
    <w:p w:rsidR="00122E32" w:rsidRPr="008B1076" w:rsidRDefault="00122E32" w:rsidP="008A40EE">
      <w:pPr>
        <w:widowControl w:val="0"/>
        <w:autoSpaceDE w:val="0"/>
        <w:autoSpaceDN w:val="0"/>
        <w:spacing w:after="0" w:line="240" w:lineRule="auto"/>
        <w:ind w:right="101"/>
        <w:jc w:val="both"/>
        <w:rPr>
          <w:rFonts w:ascii="Times New Roman" w:hAnsi="Times New Roman"/>
          <w:sz w:val="24"/>
          <w:szCs w:val="24"/>
        </w:rPr>
      </w:pPr>
      <w:r w:rsidRPr="008B1076">
        <w:rPr>
          <w:rFonts w:ascii="Times New Roman" w:hAnsi="Times New Roman"/>
          <w:sz w:val="24"/>
          <w:szCs w:val="24"/>
        </w:rPr>
        <w:t>El Tribunal Electoral requerirá a la autoridad competente la nómina de los electores privados de libertad, alojados en los establecimientos de detención situados en la Provincia de Entre Ríos, contenida en el Registro Nacional de Electores Privados de Libertad. Confeccionará luego con la información proporcionada un (1) padrón de electores por cada establecimiento de detención, que contendrá al menos los siguientes datos: nombres y apellidos completos, tipo  y número de Documento de Identificación y establecimiento de detención.</w:t>
      </w:r>
    </w:p>
    <w:p w:rsidR="00122E32" w:rsidRPr="008B1076" w:rsidRDefault="00122E32" w:rsidP="008A40EE">
      <w:pPr>
        <w:widowControl w:val="0"/>
        <w:autoSpaceDE w:val="0"/>
        <w:autoSpaceDN w:val="0"/>
        <w:spacing w:after="0" w:line="240" w:lineRule="auto"/>
        <w:ind w:right="101"/>
        <w:jc w:val="both"/>
        <w:rPr>
          <w:rFonts w:ascii="Times New Roman" w:hAnsi="Times New Roman"/>
          <w:sz w:val="24"/>
          <w:szCs w:val="24"/>
        </w:rPr>
      </w:pPr>
      <w:r w:rsidRPr="008B1076">
        <w:rPr>
          <w:rFonts w:ascii="Times New Roman" w:hAnsi="Times New Roman"/>
          <w:sz w:val="24"/>
          <w:szCs w:val="24"/>
        </w:rPr>
        <w:t>El Poder Ejecutivo provincial establecerá el procedimiento correspondiente para el  cumplimiento  de este Artículo y habilitará mesas de votación en cada uno de los establecimientos de detención.</w:t>
      </w:r>
    </w:p>
    <w:p w:rsidR="00122E32" w:rsidRPr="008B1076" w:rsidRDefault="00122E32" w:rsidP="008A40EE">
      <w:pPr>
        <w:widowControl w:val="0"/>
        <w:autoSpaceDE w:val="0"/>
        <w:autoSpaceDN w:val="0"/>
        <w:spacing w:after="0" w:line="240" w:lineRule="auto"/>
        <w:ind w:right="101"/>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ind w:right="101"/>
        <w:jc w:val="both"/>
        <w:rPr>
          <w:rFonts w:ascii="Times New Roman" w:hAnsi="Times New Roman"/>
          <w:sz w:val="24"/>
          <w:szCs w:val="24"/>
        </w:rPr>
      </w:pPr>
      <w:r w:rsidRPr="008B1076">
        <w:rPr>
          <w:rFonts w:ascii="Times New Roman" w:hAnsi="Times New Roman"/>
          <w:b/>
          <w:sz w:val="24"/>
          <w:szCs w:val="24"/>
        </w:rPr>
        <w:t>Artículo 2</w:t>
      </w:r>
      <w:r w:rsidR="001707DA">
        <w:rPr>
          <w:rFonts w:ascii="Times New Roman" w:hAnsi="Times New Roman"/>
          <w:b/>
          <w:sz w:val="24"/>
          <w:szCs w:val="24"/>
        </w:rPr>
        <w:t>7</w:t>
      </w:r>
      <w:r w:rsidRPr="008B1076">
        <w:rPr>
          <w:rFonts w:ascii="Times New Roman" w:hAnsi="Times New Roman"/>
          <w:b/>
          <w:sz w:val="24"/>
          <w:szCs w:val="24"/>
        </w:rPr>
        <w:t>°.-</w:t>
      </w:r>
      <w:r w:rsidRPr="008B1076">
        <w:rPr>
          <w:rFonts w:ascii="Times New Roman" w:hAnsi="Times New Roman"/>
          <w:sz w:val="24"/>
          <w:szCs w:val="24"/>
        </w:rPr>
        <w:t xml:space="preserve"> La calidad de elector se prueba, a los fines del sufragio, exclusivamente por su inclusión en el padrón electoral correspondiente a la Provincia de Entre Ríos o en el padrón de electores extranjeros.</w:t>
      </w:r>
    </w:p>
    <w:p w:rsidR="00122E32" w:rsidRPr="008B1076" w:rsidRDefault="00122E32" w:rsidP="008A40EE">
      <w:pPr>
        <w:widowControl w:val="0"/>
        <w:autoSpaceDE w:val="0"/>
        <w:autoSpaceDN w:val="0"/>
        <w:spacing w:after="0" w:line="240" w:lineRule="auto"/>
        <w:ind w:right="101"/>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ind w:right="101"/>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r w:rsidRPr="008B1076">
        <w:rPr>
          <w:rFonts w:ascii="Times New Roman" w:eastAsia="Arial" w:hAnsi="Times New Roman"/>
          <w:b/>
          <w:bCs/>
          <w:caps/>
          <w:sz w:val="24"/>
          <w:szCs w:val="24"/>
        </w:rPr>
        <w:t>Sección II – Inhabilidades</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1707DA">
        <w:rPr>
          <w:rFonts w:ascii="Times New Roman" w:eastAsia="Microsoft Sans Serif" w:hAnsi="Times New Roman"/>
          <w:b/>
          <w:sz w:val="24"/>
          <w:szCs w:val="24"/>
        </w:rPr>
        <w:t>28</w:t>
      </w:r>
      <w:r w:rsidRPr="008B1076">
        <w:rPr>
          <w:rFonts w:ascii="Times New Roman" w:eastAsia="Microsoft Sans Serif" w:hAnsi="Times New Roman"/>
          <w:b/>
          <w:sz w:val="24"/>
          <w:szCs w:val="24"/>
        </w:rPr>
        <w:t>°.-</w:t>
      </w:r>
      <w:r w:rsidR="00AB7644" w:rsidRPr="008B1076">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Se encuentran inhabilitados para el ejercicio de los  derechos electorales y, por lo tanto, excluidos del padrón electoral:</w:t>
      </w:r>
    </w:p>
    <w:p w:rsidR="00122E32" w:rsidRPr="008B1076" w:rsidRDefault="00122E32" w:rsidP="00DA1DB5">
      <w:pPr>
        <w:widowControl w:val="0"/>
        <w:numPr>
          <w:ilvl w:val="0"/>
          <w:numId w:val="3"/>
        </w:numPr>
        <w:tabs>
          <w:tab w:val="left" w:pos="709"/>
        </w:tabs>
        <w:autoSpaceDE w:val="0"/>
        <w:autoSpaceDN w:val="0"/>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Las personas declaradas incapaces en juicio en virtud de sentencia firme.</w:t>
      </w:r>
    </w:p>
    <w:p w:rsidR="00122E32" w:rsidRPr="008B1076" w:rsidRDefault="00122E32" w:rsidP="00DA1DB5">
      <w:pPr>
        <w:widowControl w:val="0"/>
        <w:numPr>
          <w:ilvl w:val="0"/>
          <w:numId w:val="3"/>
        </w:numPr>
        <w:tabs>
          <w:tab w:val="left" w:pos="709"/>
        </w:tabs>
        <w:autoSpaceDE w:val="0"/>
        <w:autoSpaceDN w:val="0"/>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Las personas declaradas con capacidad restringida en virtud de sentencia firme, cuando de la sentencia surja que el alcance de la incapacidad comprende el ejercicio de los derechos electorales.</w:t>
      </w:r>
    </w:p>
    <w:p w:rsidR="00122E32" w:rsidRPr="008B1076" w:rsidRDefault="00122E32" w:rsidP="00DA1DB5">
      <w:pPr>
        <w:widowControl w:val="0"/>
        <w:numPr>
          <w:ilvl w:val="0"/>
          <w:numId w:val="3"/>
        </w:numPr>
        <w:tabs>
          <w:tab w:val="left" w:pos="709"/>
        </w:tabs>
        <w:autoSpaceDE w:val="0"/>
        <w:autoSpaceDN w:val="0"/>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Los inhabilitados para ejercer sus derechos políticos por sentencia judicial firme.</w:t>
      </w:r>
    </w:p>
    <w:p w:rsidR="00122E32" w:rsidRPr="008B1076" w:rsidRDefault="00122E32" w:rsidP="00DA1DB5">
      <w:pPr>
        <w:widowControl w:val="0"/>
        <w:numPr>
          <w:ilvl w:val="0"/>
          <w:numId w:val="3"/>
        </w:numPr>
        <w:tabs>
          <w:tab w:val="left" w:pos="709"/>
        </w:tabs>
        <w:autoSpaceDE w:val="0"/>
        <w:autoSpaceDN w:val="0"/>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Los que en virtud de otras  prescripciones legales quedaren  inhabilitados para el ejercicio de los derechos políticos. Dichas inhabilitaciones deberán ser comunicadas por los juzgados respectivos a la Secretaría Electoral Nacional dependiente del Juzgado Federal con competencia electoral en el territorio provincial.</w:t>
      </w:r>
    </w:p>
    <w:p w:rsidR="00C35CDE" w:rsidRPr="008B1076" w:rsidRDefault="00C35CDE" w:rsidP="008A40EE">
      <w:pPr>
        <w:widowControl w:val="0"/>
        <w:tabs>
          <w:tab w:val="left" w:pos="840"/>
          <w:tab w:val="left" w:pos="841"/>
        </w:tabs>
        <w:autoSpaceDE w:val="0"/>
        <w:autoSpaceDN w:val="0"/>
        <w:spacing w:after="0" w:line="240" w:lineRule="auto"/>
        <w:ind w:left="714" w:right="108"/>
        <w:contextualSpacing/>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ind w:left="870" w:right="872"/>
        <w:jc w:val="both"/>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r w:rsidRPr="008B1076">
        <w:rPr>
          <w:rFonts w:ascii="Times New Roman" w:eastAsia="Arial" w:hAnsi="Times New Roman"/>
          <w:b/>
          <w:bCs/>
          <w:caps/>
          <w:sz w:val="24"/>
          <w:szCs w:val="24"/>
        </w:rPr>
        <w:lastRenderedPageBreak/>
        <w:t>Sección III - Exentos. Amparo del elector</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p>
    <w:p w:rsidR="00122E32" w:rsidRPr="008B1076" w:rsidRDefault="001707DA" w:rsidP="008A40EE">
      <w:pPr>
        <w:widowControl w:val="0"/>
        <w:autoSpaceDE w:val="0"/>
        <w:autoSpaceDN w:val="0"/>
        <w:spacing w:after="0" w:line="240" w:lineRule="auto"/>
        <w:ind w:right="102"/>
        <w:jc w:val="both"/>
        <w:rPr>
          <w:rFonts w:ascii="Times New Roman" w:eastAsia="Microsoft Sans Serif" w:hAnsi="Times New Roman"/>
          <w:sz w:val="24"/>
          <w:szCs w:val="24"/>
        </w:rPr>
      </w:pPr>
      <w:r>
        <w:rPr>
          <w:rFonts w:ascii="Times New Roman" w:eastAsia="Microsoft Sans Serif" w:hAnsi="Times New Roman"/>
          <w:b/>
          <w:sz w:val="24"/>
          <w:szCs w:val="24"/>
        </w:rPr>
        <w:t>Artículo 29</w:t>
      </w:r>
      <w:r w:rsidR="002F573F">
        <w:rPr>
          <w:rFonts w:ascii="Times New Roman" w:eastAsia="Microsoft Sans Serif" w:hAnsi="Times New Roman"/>
          <w:b/>
          <w:sz w:val="24"/>
          <w:szCs w:val="24"/>
        </w:rPr>
        <w:t>°</w:t>
      </w:r>
      <w:r w:rsidR="00122E32" w:rsidRPr="008B1076">
        <w:rPr>
          <w:rFonts w:ascii="Times New Roman" w:eastAsia="Microsoft Sans Serif" w:hAnsi="Times New Roman"/>
          <w:b/>
          <w:sz w:val="24"/>
          <w:szCs w:val="24"/>
        </w:rPr>
        <w:t>.-</w:t>
      </w:r>
      <w:r w:rsidR="00AB7644" w:rsidRPr="008B1076">
        <w:rPr>
          <w:rFonts w:ascii="Times New Roman" w:eastAsia="Microsoft Sans Serif" w:hAnsi="Times New Roman"/>
          <w:b/>
          <w:sz w:val="24"/>
          <w:szCs w:val="24"/>
        </w:rPr>
        <w:t xml:space="preserve"> </w:t>
      </w:r>
      <w:r w:rsidR="00122E32" w:rsidRPr="008B1076">
        <w:rPr>
          <w:rFonts w:ascii="Times New Roman" w:eastAsia="Microsoft Sans Serif" w:hAnsi="Times New Roman"/>
          <w:sz w:val="24"/>
          <w:szCs w:val="24"/>
        </w:rPr>
        <w:t>No se impondrá sanción por dejar de emitir su voto a los siguientes electores:</w:t>
      </w:r>
    </w:p>
    <w:p w:rsidR="00122E32" w:rsidRPr="008B1076" w:rsidRDefault="00122E32" w:rsidP="005D2F2B">
      <w:pPr>
        <w:widowControl w:val="0"/>
        <w:numPr>
          <w:ilvl w:val="0"/>
          <w:numId w:val="2"/>
        </w:numPr>
        <w:tabs>
          <w:tab w:val="left" w:pos="709"/>
        </w:tabs>
        <w:autoSpaceDE w:val="0"/>
        <w:autoSpaceDN w:val="0"/>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Los electores mayores de setenta (70) años.</w:t>
      </w:r>
    </w:p>
    <w:p w:rsidR="00122E32" w:rsidRPr="008B1076" w:rsidRDefault="00122E32" w:rsidP="005D2F2B">
      <w:pPr>
        <w:widowControl w:val="0"/>
        <w:numPr>
          <w:ilvl w:val="0"/>
          <w:numId w:val="2"/>
        </w:numPr>
        <w:tabs>
          <w:tab w:val="left" w:pos="709"/>
        </w:tabs>
        <w:autoSpaceDE w:val="0"/>
        <w:autoSpaceDN w:val="0"/>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Los electores menores de dieciocho (18) años.</w:t>
      </w:r>
    </w:p>
    <w:p w:rsidR="005D2F2B" w:rsidRDefault="00122E32" w:rsidP="005D2F2B">
      <w:pPr>
        <w:widowControl w:val="0"/>
        <w:numPr>
          <w:ilvl w:val="0"/>
          <w:numId w:val="2"/>
        </w:numPr>
        <w:tabs>
          <w:tab w:val="left" w:pos="709"/>
        </w:tabs>
        <w:autoSpaceDE w:val="0"/>
        <w:autoSpaceDN w:val="0"/>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Los jueces, sus auxiliares y todos los funcionarios públicos que  por disposición de este Código Electoral deban asistir a sus oficinas y tenerlas abiertas durante las horas de elección.</w:t>
      </w:r>
    </w:p>
    <w:p w:rsidR="00122E32" w:rsidRPr="005D2F2B" w:rsidRDefault="00122E32" w:rsidP="005D2F2B">
      <w:pPr>
        <w:widowControl w:val="0"/>
        <w:numPr>
          <w:ilvl w:val="0"/>
          <w:numId w:val="2"/>
        </w:numPr>
        <w:tabs>
          <w:tab w:val="left" w:pos="709"/>
        </w:tabs>
        <w:autoSpaceDE w:val="0"/>
        <w:autoSpaceDN w:val="0"/>
        <w:spacing w:after="0" w:line="240" w:lineRule="auto"/>
        <w:ind w:left="714" w:right="108" w:hanging="357"/>
        <w:contextualSpacing/>
        <w:jc w:val="both"/>
        <w:rPr>
          <w:rFonts w:ascii="Times New Roman" w:hAnsi="Times New Roman"/>
          <w:sz w:val="24"/>
          <w:szCs w:val="24"/>
        </w:rPr>
      </w:pPr>
      <w:r w:rsidRPr="005D2F2B">
        <w:rPr>
          <w:rFonts w:ascii="Times New Roman" w:hAnsi="Times New Roman"/>
          <w:sz w:val="24"/>
          <w:szCs w:val="24"/>
        </w:rPr>
        <w:t>Los electores que por imperio legal se encuentren afectados al servicio electoral mientras duren los comicios.</w:t>
      </w:r>
    </w:p>
    <w:p w:rsidR="00122E32" w:rsidRPr="008B1076" w:rsidRDefault="00122E32" w:rsidP="005D2F2B">
      <w:pPr>
        <w:widowControl w:val="0"/>
        <w:numPr>
          <w:ilvl w:val="0"/>
          <w:numId w:val="2"/>
        </w:numPr>
        <w:tabs>
          <w:tab w:val="left" w:pos="709"/>
          <w:tab w:val="left" w:pos="840"/>
          <w:tab w:val="left" w:pos="841"/>
        </w:tabs>
        <w:autoSpaceDE w:val="0"/>
        <w:autoSpaceDN w:val="0"/>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Los electores que el día de la elección se encuentren a más de quinientos (500) kilómetros del domicilio consignado en el padrón electoral. Tales ciudadanos/as  deben  presentarse  el  día de la elección ante la autoridad policial o consular más próxima, la que extenderá certificación escrita que acredite la comparecencia.</w:t>
      </w:r>
    </w:p>
    <w:p w:rsidR="00122E32" w:rsidRPr="008B1076" w:rsidRDefault="00122E32" w:rsidP="005D2F2B">
      <w:pPr>
        <w:widowControl w:val="0"/>
        <w:numPr>
          <w:ilvl w:val="0"/>
          <w:numId w:val="2"/>
        </w:numPr>
        <w:tabs>
          <w:tab w:val="left" w:pos="709"/>
          <w:tab w:val="left" w:pos="840"/>
          <w:tab w:val="left" w:pos="841"/>
        </w:tabs>
        <w:autoSpaceDE w:val="0"/>
        <w:autoSpaceDN w:val="0"/>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Los electores imposibilitados de asistir al acto electoral por razón de fuerza mayor debidamente acreditada o enfermedad debidamente certificada.</w:t>
      </w:r>
    </w:p>
    <w:p w:rsidR="00122E32" w:rsidRPr="008B1076" w:rsidRDefault="00122E32" w:rsidP="005D2F2B">
      <w:pPr>
        <w:widowControl w:val="0"/>
        <w:numPr>
          <w:ilvl w:val="0"/>
          <w:numId w:val="2"/>
        </w:numPr>
        <w:tabs>
          <w:tab w:val="left" w:pos="709"/>
          <w:tab w:val="left" w:pos="840"/>
          <w:tab w:val="left" w:pos="841"/>
        </w:tabs>
        <w:autoSpaceDE w:val="0"/>
        <w:autoSpaceDN w:val="0"/>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 xml:space="preserve">Los electores extranjeros inscriptos en el padrón electoral respectivo. </w:t>
      </w:r>
    </w:p>
    <w:p w:rsidR="00122E32" w:rsidRPr="008B1076" w:rsidRDefault="00122E32" w:rsidP="008A40EE">
      <w:pPr>
        <w:widowControl w:val="0"/>
        <w:autoSpaceDE w:val="0"/>
        <w:autoSpaceDN w:val="0"/>
        <w:spacing w:after="0" w:line="240" w:lineRule="auto"/>
        <w:ind w:right="101"/>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3</w:t>
      </w:r>
      <w:r w:rsidR="001707DA">
        <w:rPr>
          <w:rFonts w:ascii="Times New Roman" w:eastAsia="Microsoft Sans Serif" w:hAnsi="Times New Roman"/>
          <w:b/>
          <w:sz w:val="24"/>
          <w:szCs w:val="24"/>
        </w:rPr>
        <w:t>0</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Los electores que deban prestar tareas durante la jornada electoral tienen derecho a obtener una licencia especial de sus empleadores con el objeto de concurrir a emitir el voto o desempeñar funciones en el acto electoral, sin deducción alguna del salario ni ulterior recargo de horario.</w:t>
      </w: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sz w:val="24"/>
          <w:szCs w:val="24"/>
        </w:rPr>
        <w:t>Dicha licencia es de carácter obligatorio y no debe tener otro límite que el tiempo de traslado que requiera el ciudadano para ejercer su  derecho  a sufragar.</w:t>
      </w:r>
    </w:p>
    <w:p w:rsidR="00122E32" w:rsidRPr="008B1076" w:rsidRDefault="00122E32" w:rsidP="008A40EE">
      <w:pPr>
        <w:widowControl w:val="0"/>
        <w:autoSpaceDE w:val="0"/>
        <w:autoSpaceDN w:val="0"/>
        <w:spacing w:after="0" w:line="240" w:lineRule="auto"/>
        <w:ind w:right="101"/>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3</w:t>
      </w:r>
      <w:r w:rsidR="001707DA">
        <w:rPr>
          <w:rFonts w:ascii="Times New Roman" w:eastAsia="Microsoft Sans Serif" w:hAnsi="Times New Roman"/>
          <w:b/>
          <w:sz w:val="24"/>
          <w:szCs w:val="24"/>
        </w:rPr>
        <w:t>1</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elector que se considere afectado en sus inmunidades, libertad o seguridad, o privado de sus derechos y/o garantías electorales respecto del ejercicio del derecho a sufragar –incluida la retención indebi</w:t>
      </w:r>
      <w:r w:rsidR="00E32073">
        <w:rPr>
          <w:rFonts w:ascii="Times New Roman" w:eastAsia="Microsoft Sans Serif" w:hAnsi="Times New Roman"/>
          <w:sz w:val="24"/>
          <w:szCs w:val="24"/>
        </w:rPr>
        <w:t>da por parte de un tercero del Documento de I</w:t>
      </w:r>
      <w:r w:rsidRPr="008B1076">
        <w:rPr>
          <w:rFonts w:ascii="Times New Roman" w:eastAsia="Microsoft Sans Serif" w:hAnsi="Times New Roman"/>
          <w:sz w:val="24"/>
          <w:szCs w:val="24"/>
        </w:rPr>
        <w:t xml:space="preserve">dentificación que </w:t>
      </w:r>
      <w:r w:rsidR="00E32073">
        <w:rPr>
          <w:rFonts w:ascii="Times New Roman" w:eastAsia="Microsoft Sans Serif" w:hAnsi="Times New Roman"/>
          <w:sz w:val="24"/>
          <w:szCs w:val="24"/>
        </w:rPr>
        <w:t xml:space="preserve">le </w:t>
      </w:r>
      <w:r w:rsidRPr="008B1076">
        <w:rPr>
          <w:rFonts w:ascii="Times New Roman" w:eastAsia="Microsoft Sans Serif" w:hAnsi="Times New Roman"/>
          <w:sz w:val="24"/>
          <w:szCs w:val="24"/>
        </w:rPr>
        <w:t>habilita a votar-, puede solicitar amparo judicial por sí, o por intermedio de persona en su nombre. El magistrado interviniente estará obligado a adoptar las medidas conducentes para hacer cesar el impedimento, si fuere ilegal o arbitrario, con comunicación al Tribunal Electoral. El magistrado interviniente resolverá inmediatamente y sus decisiones se cumplirán sin más trámite y, en caso de ser necesario, por intermedio de la fuerza pública.</w:t>
      </w:r>
    </w:p>
    <w:p w:rsidR="00122E32" w:rsidRPr="008B1076" w:rsidRDefault="00122E32" w:rsidP="008A40EE">
      <w:pPr>
        <w:widowControl w:val="0"/>
        <w:autoSpaceDE w:val="0"/>
        <w:autoSpaceDN w:val="0"/>
        <w:spacing w:after="0" w:line="240" w:lineRule="auto"/>
        <w:ind w:right="105"/>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5"/>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3</w:t>
      </w:r>
      <w:r w:rsidR="001707DA">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Ninguna autoridad estará facultada para reducir a prisión a un elector desde veinticuatro (24) horas antes de la elección hasta la clausura del comicio, salvo el caso de flagrante delito o cuando existiera orden emanada de juez competente. Fuera de estos supuestos, ninguna autoridad podrá limitar o restringir el tránsito a un elector desde su domicilio hasta el establecimiento de votación.</w:t>
      </w: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3</w:t>
      </w:r>
      <w:r w:rsidR="001707DA">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00C600B1" w:rsidRPr="008B1076">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Todas las funciones que este Código atribuye a los electores constituyen carga pública y son, por lo tanto, irrenunciables.</w:t>
      </w: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3</w:t>
      </w:r>
      <w:r w:rsidR="001707DA">
        <w:rPr>
          <w:rFonts w:ascii="Times New Roman" w:eastAsia="Microsoft Sans Serif" w:hAnsi="Times New Roman"/>
          <w:b/>
          <w:sz w:val="24"/>
          <w:szCs w:val="24"/>
        </w:rPr>
        <w:t>4</w:t>
      </w:r>
      <w:r w:rsidRPr="008B1076">
        <w:rPr>
          <w:rFonts w:ascii="Times New Roman" w:eastAsia="Microsoft Sans Serif" w:hAnsi="Times New Roman"/>
          <w:b/>
          <w:sz w:val="24"/>
          <w:szCs w:val="24"/>
        </w:rPr>
        <w:t>°.-</w:t>
      </w:r>
      <w:r w:rsidR="00C600B1" w:rsidRPr="008B1076">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 xml:space="preserve">Créase el Registro de Infractores/as al deber de votar de la Provincia de Entre Ríos, que comprende a todos aquellos/as electores/as que, </w:t>
      </w:r>
      <w:r w:rsidRPr="008B1076">
        <w:rPr>
          <w:rFonts w:ascii="Times New Roman" w:eastAsia="Microsoft Sans Serif" w:hAnsi="Times New Roman"/>
          <w:sz w:val="24"/>
          <w:szCs w:val="24"/>
        </w:rPr>
        <w:lastRenderedPageBreak/>
        <w:t xml:space="preserve">cumpliendo con los requisitos habilitantes para la emisión del sufragio en los términos que lo establece el presente Código, hubieren infringido el deber de votar. </w:t>
      </w: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El mismo estará a cargo del Tribunal Electoral, que es la autoridad competente para disponer su organización, confección y actualización. </w:t>
      </w: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3</w:t>
      </w:r>
      <w:r w:rsidR="001707DA">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00C600B1" w:rsidRPr="008B1076">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 xml:space="preserve">Treinta (30) días después de cada elección general se elaborará un listado con nombre, apellido y número de </w:t>
      </w:r>
      <w:r w:rsidRPr="008B1076">
        <w:rPr>
          <w:rFonts w:ascii="Times New Roman" w:hAnsi="Times New Roman"/>
          <w:sz w:val="24"/>
          <w:szCs w:val="24"/>
        </w:rPr>
        <w:t xml:space="preserve">Documento de Identificación </w:t>
      </w:r>
      <w:r w:rsidRPr="008B1076">
        <w:rPr>
          <w:rFonts w:ascii="Times New Roman" w:eastAsia="Microsoft Sans Serif" w:hAnsi="Times New Roman"/>
          <w:sz w:val="24"/>
          <w:szCs w:val="24"/>
        </w:rPr>
        <w:t xml:space="preserve">de los/as ciudadanos/as habilitados/as para votar y no exentos/as de sanción, de quienes no se tenga constancia de emisión del voto. </w:t>
      </w: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El Tribunal Electoral pondrá en conocimiento público el listado, a través de su sitio web en Internet y de otras modalidades de difusión que considere pertinentes. </w:t>
      </w: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Para ser eliminado de dicho Registro, el/la infractor/a debe presentar la constancia de emisión de voto expedida en la mesa de votación, la certificación que acredite la causal de eximición del deber de votar o, en su caso, abonar la multa establecida en el presente Código a la autoridad competente a tal efecto. </w:t>
      </w: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En caso de adhesión al régimen de simultaneidad de elecciones en los términos del </w:t>
      </w:r>
      <w:r w:rsidRPr="001707DA">
        <w:rPr>
          <w:rFonts w:ascii="Times New Roman" w:eastAsia="Microsoft Sans Serif" w:hAnsi="Times New Roman"/>
          <w:sz w:val="24"/>
          <w:szCs w:val="24"/>
        </w:rPr>
        <w:t>Artículo 7° del presente Código, lo</w:t>
      </w:r>
      <w:r w:rsidRPr="008B1076">
        <w:rPr>
          <w:rFonts w:ascii="Times New Roman" w:eastAsia="Microsoft Sans Serif" w:hAnsi="Times New Roman"/>
          <w:sz w:val="24"/>
          <w:szCs w:val="24"/>
        </w:rPr>
        <w:t>s/as infractores/as solo deberán regularizar su situación ante la autoridad nacional competente a tal efecto.</w:t>
      </w: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b/>
          <w:sz w:val="24"/>
          <w:szCs w:val="24"/>
        </w:rPr>
      </w:pPr>
    </w:p>
    <w:p w:rsidR="00122E32" w:rsidRPr="008B1076" w:rsidRDefault="00122E32" w:rsidP="008A40EE">
      <w:pPr>
        <w:spacing w:after="0" w:line="240" w:lineRule="auto"/>
        <w:jc w:val="center"/>
        <w:rPr>
          <w:rFonts w:ascii="Times New Roman" w:hAnsi="Times New Roman"/>
          <w:b/>
          <w:bCs/>
          <w:sz w:val="24"/>
          <w:szCs w:val="24"/>
        </w:rPr>
      </w:pPr>
      <w:r w:rsidRPr="008B1076">
        <w:rPr>
          <w:rFonts w:ascii="Times New Roman" w:hAnsi="Times New Roman"/>
          <w:b/>
          <w:bCs/>
          <w:sz w:val="24"/>
          <w:szCs w:val="24"/>
        </w:rPr>
        <w:t>CAPÍTULO II</w:t>
      </w:r>
    </w:p>
    <w:p w:rsidR="00122E32" w:rsidRPr="008B1076" w:rsidRDefault="00122E32" w:rsidP="008A40EE">
      <w:pPr>
        <w:spacing w:after="0" w:line="240" w:lineRule="auto"/>
        <w:jc w:val="center"/>
        <w:rPr>
          <w:rFonts w:ascii="Times New Roman" w:hAnsi="Times New Roman"/>
          <w:b/>
          <w:bCs/>
          <w:sz w:val="24"/>
          <w:szCs w:val="24"/>
        </w:rPr>
      </w:pPr>
      <w:r w:rsidRPr="008B1076">
        <w:rPr>
          <w:rFonts w:ascii="Times New Roman" w:hAnsi="Times New Roman"/>
          <w:b/>
          <w:bCs/>
          <w:sz w:val="24"/>
          <w:szCs w:val="24"/>
        </w:rPr>
        <w:t>PADRÓN ELECTORAL</w:t>
      </w:r>
    </w:p>
    <w:p w:rsidR="00122E32" w:rsidRPr="008B1076" w:rsidRDefault="00122E32" w:rsidP="008A40EE">
      <w:pPr>
        <w:widowControl w:val="0"/>
        <w:autoSpaceDE w:val="0"/>
        <w:autoSpaceDN w:val="0"/>
        <w:spacing w:after="0" w:line="240" w:lineRule="auto"/>
        <w:ind w:right="105"/>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5"/>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3</w:t>
      </w:r>
      <w:r w:rsidR="001707DA">
        <w:rPr>
          <w:rFonts w:ascii="Times New Roman" w:eastAsia="Microsoft Sans Serif" w:hAnsi="Times New Roman"/>
          <w:b/>
          <w:sz w:val="24"/>
          <w:szCs w:val="24"/>
        </w:rPr>
        <w:t>6</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Tribunal Electoral requerirá a la autoridad electoral nacional competente que provea el Registro Nacional de Electores del distrito y ordenará la impresión del mismo en la cantidad que resulte necesaria para cada elección.</w:t>
      </w:r>
    </w:p>
    <w:p w:rsidR="00122E32" w:rsidRPr="008B1076" w:rsidRDefault="00122E32" w:rsidP="008A40EE">
      <w:pPr>
        <w:widowControl w:val="0"/>
        <w:autoSpaceDE w:val="0"/>
        <w:autoSpaceDN w:val="0"/>
        <w:spacing w:after="0" w:line="240" w:lineRule="auto"/>
        <w:ind w:right="872"/>
        <w:outlineLvl w:val="1"/>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872"/>
        <w:jc w:val="center"/>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CAPÍTULO III</w:t>
      </w: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PADRONES PROVISORIOS Y DEFINITIVOS</w:t>
      </w:r>
    </w:p>
    <w:p w:rsidR="00122E32" w:rsidRPr="008B1076" w:rsidRDefault="00122E32" w:rsidP="008A40EE">
      <w:pPr>
        <w:spacing w:after="0" w:line="240" w:lineRule="auto"/>
        <w:ind w:right="872"/>
        <w:jc w:val="center"/>
        <w:rPr>
          <w:rFonts w:ascii="Times New Roman" w:hAnsi="Times New Roman"/>
          <w:b/>
          <w:sz w:val="24"/>
          <w:szCs w:val="24"/>
        </w:rPr>
      </w:pP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3</w:t>
      </w:r>
      <w:r w:rsidR="001707DA">
        <w:rPr>
          <w:rFonts w:ascii="Times New Roman" w:eastAsia="Microsoft Sans Serif" w:hAnsi="Times New Roman"/>
          <w:b/>
          <w:sz w:val="24"/>
          <w:szCs w:val="24"/>
        </w:rPr>
        <w:t>7</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Los padrones provisorios constituyen el listado de electores que se encuentran habilitados para votar; tienen carácter público, con las previsiones legales de privacidad correspondientes y están sujetos a correcciones por parte de los electores inscriptos en ellos. Los padrones provisorios podrán ser </w:t>
      </w:r>
      <w:r w:rsidR="00583CAC" w:rsidRPr="008B1076">
        <w:rPr>
          <w:rFonts w:ascii="Times New Roman" w:eastAsia="Microsoft Sans Serif" w:hAnsi="Times New Roman"/>
          <w:sz w:val="24"/>
          <w:szCs w:val="24"/>
        </w:rPr>
        <w:t xml:space="preserve">confeccionados </w:t>
      </w:r>
      <w:r w:rsidRPr="008B1076">
        <w:rPr>
          <w:rFonts w:ascii="Times New Roman" w:eastAsia="Microsoft Sans Serif" w:hAnsi="Times New Roman"/>
          <w:sz w:val="24"/>
          <w:szCs w:val="24"/>
        </w:rPr>
        <w:t>hasta ciento ochenta (180) días antes de la fecha de la elección general.</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El padrón provisorio se confecciona únicamente en soporte informático. El Tribunal Electoral remite copia a las autoridades públicas, a las agrupaciones políticas y sus listas internas intervinientes y los da a conocer a través de su sitio web en Internet y de otras modalidades de difusión que considere pertinente. El padrón provisorio de electores debe ser exhibido con una antelación, no menor de ochenta (80) días antes de las elecciones primarias. </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1707DA">
        <w:rPr>
          <w:rFonts w:ascii="Times New Roman" w:eastAsia="Microsoft Sans Serif" w:hAnsi="Times New Roman"/>
          <w:b/>
          <w:sz w:val="24"/>
          <w:szCs w:val="24"/>
        </w:rPr>
        <w:t>38</w:t>
      </w:r>
      <w:r w:rsidRPr="008B1076">
        <w:rPr>
          <w:rFonts w:ascii="Times New Roman" w:eastAsia="Microsoft Sans Serif" w:hAnsi="Times New Roman"/>
          <w:b/>
          <w:sz w:val="24"/>
          <w:szCs w:val="24"/>
        </w:rPr>
        <w:t>°.-</w:t>
      </w:r>
      <w:r w:rsidR="001B756E" w:rsidRPr="008B1076">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 xml:space="preserve">Las autoridades civiles y militares deberán formalizar, noventa (90) días antes de la elección primaria mediante comunicación al Tribunal Electoral la referencia de los electores inhabilitados en virtud de las prescripciones del </w:t>
      </w:r>
      <w:r w:rsidRPr="001707DA">
        <w:rPr>
          <w:rFonts w:ascii="Times New Roman" w:eastAsia="Microsoft Sans Serif" w:hAnsi="Times New Roman"/>
          <w:sz w:val="24"/>
          <w:szCs w:val="24"/>
        </w:rPr>
        <w:t xml:space="preserve">Artículo </w:t>
      </w:r>
      <w:r w:rsidR="001707DA" w:rsidRPr="001707DA">
        <w:rPr>
          <w:rFonts w:ascii="Times New Roman" w:eastAsia="Microsoft Sans Serif" w:hAnsi="Times New Roman"/>
          <w:sz w:val="24"/>
          <w:szCs w:val="24"/>
        </w:rPr>
        <w:t>28</w:t>
      </w:r>
      <w:r w:rsidRPr="001707DA">
        <w:rPr>
          <w:rFonts w:ascii="Times New Roman" w:eastAsia="Microsoft Sans Serif" w:hAnsi="Times New Roman"/>
          <w:sz w:val="24"/>
          <w:szCs w:val="24"/>
        </w:rPr>
        <w:t>° del presente Código y que</w:t>
      </w:r>
      <w:r w:rsidRPr="008B1076">
        <w:rPr>
          <w:rFonts w:ascii="Times New Roman" w:eastAsia="Microsoft Sans Serif" w:hAnsi="Times New Roman"/>
          <w:sz w:val="24"/>
          <w:szCs w:val="24"/>
        </w:rPr>
        <w:t xml:space="preserve"> se hallasen bajo sus órdenes o custodia o inscriptos en los registros a su cargo.</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lastRenderedPageBreak/>
        <w:t>El incumplimiento de las obligaciones determinadas en el presente Artículo, pasados treinta (30) días del plazo fijado en ellos y sin necesidad de requerimiento alguno, hará incurrir a los funcionarios responsables en falta grave administrativa. Los jueces electorales comunicarán el hecho a los respectivos superiores jerárquicos a los fines que corresponda.</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b/>
          <w:sz w:val="24"/>
          <w:szCs w:val="24"/>
        </w:rPr>
      </w:pPr>
    </w:p>
    <w:p w:rsidR="00122E32" w:rsidRPr="008B1076" w:rsidRDefault="001707DA" w:rsidP="008A40EE">
      <w:pPr>
        <w:widowControl w:val="0"/>
        <w:autoSpaceDE w:val="0"/>
        <w:autoSpaceDN w:val="0"/>
        <w:spacing w:after="0" w:line="240" w:lineRule="auto"/>
        <w:ind w:right="104"/>
        <w:jc w:val="both"/>
        <w:rPr>
          <w:rFonts w:ascii="Times New Roman" w:eastAsia="Microsoft Sans Serif" w:hAnsi="Times New Roman"/>
          <w:sz w:val="24"/>
          <w:szCs w:val="24"/>
        </w:rPr>
      </w:pPr>
      <w:r>
        <w:rPr>
          <w:rFonts w:ascii="Times New Roman" w:eastAsia="Microsoft Sans Serif" w:hAnsi="Times New Roman"/>
          <w:b/>
          <w:sz w:val="24"/>
          <w:szCs w:val="24"/>
        </w:rPr>
        <w:t>Artículo 39</w:t>
      </w:r>
      <w:r w:rsidR="00122E32" w:rsidRPr="008B1076">
        <w:rPr>
          <w:rFonts w:ascii="Times New Roman" w:eastAsia="Microsoft Sans Serif" w:hAnsi="Times New Roman"/>
          <w:b/>
          <w:sz w:val="24"/>
          <w:szCs w:val="24"/>
        </w:rPr>
        <w:t>°.-</w:t>
      </w:r>
      <w:r w:rsidR="001B756E" w:rsidRPr="008B1076">
        <w:rPr>
          <w:rFonts w:ascii="Times New Roman" w:eastAsia="Microsoft Sans Serif" w:hAnsi="Times New Roman"/>
          <w:b/>
          <w:sz w:val="24"/>
          <w:szCs w:val="24"/>
        </w:rPr>
        <w:t xml:space="preserve"> </w:t>
      </w:r>
      <w:r w:rsidR="00122E32" w:rsidRPr="008B1076">
        <w:rPr>
          <w:rFonts w:ascii="Times New Roman" w:eastAsia="Microsoft Sans Serif" w:hAnsi="Times New Roman"/>
          <w:sz w:val="24"/>
          <w:szCs w:val="24"/>
        </w:rPr>
        <w:t xml:space="preserve">Los electores que por cualquier causa no figurasen en los padrones provisorios, o estuviesen anotados/as erróneamente, tendrán derecho a reclamar tal hecho ante el Tribunal Electoral durante un plazo de quince (15) días a </w:t>
      </w:r>
      <w:r w:rsidR="00E32073">
        <w:rPr>
          <w:rFonts w:ascii="Times New Roman" w:eastAsia="Microsoft Sans Serif" w:hAnsi="Times New Roman"/>
          <w:sz w:val="24"/>
          <w:szCs w:val="24"/>
        </w:rPr>
        <w:t>partir de la publicación de aqué</w:t>
      </w:r>
      <w:r w:rsidR="00122E32" w:rsidRPr="008B1076">
        <w:rPr>
          <w:rFonts w:ascii="Times New Roman" w:eastAsia="Microsoft Sans Serif" w:hAnsi="Times New Roman"/>
          <w:sz w:val="24"/>
          <w:szCs w:val="24"/>
        </w:rPr>
        <w:t>llos, personalmente, por vía postal o vía web.</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Asimismo, en el plazo mencionado en el párrafo anterior, cada agrupación política tendrá derecho a pedir que se eliminen o tachen del padrón los electores fallecidos, los inscritos/as más de una vez o los que se encuentren comprendidos en las inhabilitaciones establecidas en este Código.</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Dentro de los quince días (15) al plazo a que refiere el </w:t>
      </w:r>
      <w:r w:rsidR="004832B3" w:rsidRPr="008B1076">
        <w:rPr>
          <w:rFonts w:ascii="Times New Roman" w:eastAsia="Microsoft Sans Serif" w:hAnsi="Times New Roman"/>
          <w:sz w:val="24"/>
          <w:szCs w:val="24"/>
        </w:rPr>
        <w:t>primer párrafo del presente Artículo</w:t>
      </w:r>
      <w:r w:rsidRPr="008B1076">
        <w:rPr>
          <w:rFonts w:ascii="Times New Roman" w:eastAsia="Microsoft Sans Serif" w:hAnsi="Times New Roman"/>
          <w:sz w:val="24"/>
          <w:szCs w:val="24"/>
        </w:rPr>
        <w:t xml:space="preserve">, las agrupaciones políticas reconocidas o cualquier elector inscripto tendrá derecho a pedir al Tribunal Electoral la exclusión, tacha u observación de electores que figuren en el padrón provisorio, pudiendo ser sus causales: fallecimiento, inscripción repetida, inhabilitación para emitir el sufragio, o no residir efectivamente en la localidad en la que figuran inscriptos. </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En los casos de ciudadanos fallecidos o inscriptos más de una vez, o aquéllos que se encuentren comprendidos en las inhabilidades establecidas en el presente Código, el Tribunal Electoral dictará resolución acogiendo o rechazando la misma, previa sumaria información requerida al Juzgado Federal con competencia electoral en la Provincia y de la audiencia que se concederá al ciudadano impugnado. </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En el caso en que la denuncia refiera a ciudadanos que inscriptos en el padrón electoral de una localidad, no residan efectivamente en ella, el Tribunal Electoral ordenará la verificación in situ de la veracidad de la misma, oficiando al Juzgado de Paz de la jurisdicción que corresponda a los fines de que se constituya en el domicilio electoral del impugnado a efectos de constatar la veracidad de la denuncia. A tal efecto podrá requerirse el auxilio y asistencia de la fuerza pública para efectuar las verificaciones a que se hace referencia. Podrá asimismo solicitar información al responsable de la oficina del Registro Civil que corresponda a la localidad. La información relativa al cambio de domicilio, podrá también ser requerida a la Secretaría Electoral Nacional.</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En la diligencia realizada, se le dejará notificación a los electores impugnados para que dentro de diez (10) días posteriores se presenten ante el Tribunal Electoral, a fin de efectuar por escrito los descargos pertinentes, debidamente firmados y signados con la impresión dígito pulgar derecha. La residencia podrá ser acreditada por el o los electores impugnados por cualquier medio de prueba que valorará el Tribunal, excepto la testimonial. El elector tiene la obligación de declarar bajo juramento cual es su verdadera y real residencia, bajo apercibimiento de tener por reconocida la veracidad de la denuncia formulada en su contra.</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De todo lo actuado, y vencidos dichos plazos, el Tribunal Electoral correrá vista en audiencia al Fiscal y resolverá en el mismo acto o dentro de un plazo que no podrá exceder los tres (3) días; disponiendo en su caso, la anulación del último cambio de domicilio y reasignándole al ciudadano el domicilio anterior no objetado. </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El ciudadano o agrupación política impugnante no tendrá participación en la </w:t>
      </w:r>
      <w:r w:rsidRPr="008B1076">
        <w:rPr>
          <w:rFonts w:ascii="Times New Roman" w:eastAsia="Microsoft Sans Serif" w:hAnsi="Times New Roman"/>
          <w:sz w:val="24"/>
          <w:szCs w:val="24"/>
        </w:rPr>
        <w:lastRenderedPageBreak/>
        <w:t xml:space="preserve">sustanciación del presente proceso, pero se le deberá notificar, en todos los casos, la resolución adoptada. </w:t>
      </w:r>
    </w:p>
    <w:p w:rsidR="00122E32" w:rsidRPr="008B1076" w:rsidRDefault="00122E32" w:rsidP="008A40EE">
      <w:pPr>
        <w:widowControl w:val="0"/>
        <w:autoSpaceDE w:val="0"/>
        <w:autoSpaceDN w:val="0"/>
        <w:spacing w:after="0" w:line="240" w:lineRule="auto"/>
        <w:ind w:right="102"/>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4</w:t>
      </w:r>
      <w:r w:rsidR="001707DA">
        <w:rPr>
          <w:rFonts w:ascii="Times New Roman" w:eastAsia="Microsoft Sans Serif" w:hAnsi="Times New Roman"/>
          <w:b/>
          <w:sz w:val="24"/>
          <w:szCs w:val="24"/>
        </w:rPr>
        <w:t>0</w:t>
      </w:r>
      <w:r w:rsidRPr="008B1076">
        <w:rPr>
          <w:rFonts w:ascii="Times New Roman" w:eastAsia="Microsoft Sans Serif" w:hAnsi="Times New Roman"/>
          <w:b/>
          <w:sz w:val="24"/>
          <w:szCs w:val="24"/>
        </w:rPr>
        <w:t>°.-</w:t>
      </w:r>
      <w:r w:rsidR="00791BC2" w:rsidRPr="008B1076">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Vencido el plazo mencionado, el Tribunal Electoral hará las comunicaciones que resulten necesarias a la Secretaría Electoral Nacional dependiente del Juzgado Federal con competencia elector</w:t>
      </w:r>
      <w:r w:rsidR="002011CD">
        <w:rPr>
          <w:rFonts w:ascii="Times New Roman" w:eastAsia="Microsoft Sans Serif" w:hAnsi="Times New Roman"/>
          <w:sz w:val="24"/>
          <w:szCs w:val="24"/>
        </w:rPr>
        <w:t>al de la P</w:t>
      </w:r>
      <w:r w:rsidRPr="008B1076">
        <w:rPr>
          <w:rFonts w:ascii="Times New Roman" w:eastAsia="Microsoft Sans Serif" w:hAnsi="Times New Roman"/>
          <w:sz w:val="24"/>
          <w:szCs w:val="24"/>
        </w:rPr>
        <w:t>rovincia de Entre Ríos a los efectos respectivos.</w:t>
      </w: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4</w:t>
      </w:r>
      <w:r w:rsidR="001707DA">
        <w:rPr>
          <w:rFonts w:ascii="Times New Roman" w:eastAsia="Microsoft Sans Serif" w:hAnsi="Times New Roman"/>
          <w:b/>
          <w:sz w:val="24"/>
          <w:szCs w:val="24"/>
        </w:rPr>
        <w:t>1</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Los padrones provisorios depurados constituyen el padrón electoral definitivo destinado a las elecciones primarias y a las sucesivas elecciones generales, teniendo que ser publicados al menos treinta (30) días antes de la fecha de las elecciones primarias.</w:t>
      </w:r>
    </w:p>
    <w:p w:rsidR="00122E32" w:rsidRPr="008B1076" w:rsidRDefault="00122E32" w:rsidP="008A40EE">
      <w:pPr>
        <w:widowControl w:val="0"/>
        <w:autoSpaceDE w:val="0"/>
        <w:autoSpaceDN w:val="0"/>
        <w:spacing w:after="0" w:line="240" w:lineRule="auto"/>
        <w:ind w:right="113"/>
        <w:jc w:val="both"/>
        <w:rPr>
          <w:rFonts w:ascii="Times New Roman" w:eastAsia="Microsoft Sans Serif" w:hAnsi="Times New Roman"/>
          <w:sz w:val="24"/>
          <w:szCs w:val="24"/>
        </w:rPr>
      </w:pPr>
      <w:r w:rsidRPr="008B1076">
        <w:rPr>
          <w:rFonts w:ascii="Times New Roman" w:eastAsia="Microsoft Sans Serif" w:hAnsi="Times New Roman"/>
          <w:sz w:val="24"/>
          <w:szCs w:val="24"/>
        </w:rPr>
        <w:t>El padrón definitivo se ordena de acuerdo a las demarcaciones territoriales, las mesas electorales correspondientes y por apellido en orden alfabético.</w:t>
      </w:r>
    </w:p>
    <w:p w:rsidR="00122E32" w:rsidRPr="008B1076" w:rsidRDefault="00122E32" w:rsidP="008A40EE">
      <w:pPr>
        <w:widowControl w:val="0"/>
        <w:autoSpaceDE w:val="0"/>
        <w:autoSpaceDN w:val="0"/>
        <w:spacing w:after="0" w:line="240" w:lineRule="auto"/>
        <w:ind w:right="11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12"/>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4</w:t>
      </w:r>
      <w:r w:rsidR="001707DA">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Los padrones definitivos serán publicados en el sitio web oficial en Internet del Tribunal Electoral y del Poder Ejecutivo provincial, así como en aquellos medios que se consideren convenientes.</w:t>
      </w:r>
    </w:p>
    <w:p w:rsidR="00122E32" w:rsidRPr="008B1076" w:rsidRDefault="00122E32" w:rsidP="008A40EE">
      <w:pPr>
        <w:widowControl w:val="0"/>
        <w:autoSpaceDE w:val="0"/>
        <w:autoSpaceDN w:val="0"/>
        <w:spacing w:after="0" w:line="240" w:lineRule="auto"/>
        <w:ind w:right="111"/>
        <w:jc w:val="both"/>
        <w:rPr>
          <w:rFonts w:ascii="Times New Roman" w:eastAsia="Microsoft Sans Serif" w:hAnsi="Times New Roman"/>
          <w:sz w:val="24"/>
          <w:szCs w:val="24"/>
        </w:rPr>
      </w:pPr>
      <w:r w:rsidRPr="008B1076">
        <w:rPr>
          <w:rFonts w:ascii="Times New Roman" w:eastAsia="Microsoft Sans Serif" w:hAnsi="Times New Roman"/>
          <w:sz w:val="24"/>
          <w:szCs w:val="24"/>
        </w:rPr>
        <w:t>El Tribunal Electoral entregará el padrón de electores en formato electrónico, según el siguiente detalle:</w:t>
      </w:r>
    </w:p>
    <w:p w:rsidR="00122E32" w:rsidRPr="008B1076" w:rsidRDefault="000D0FAC" w:rsidP="008A40EE">
      <w:pPr>
        <w:widowControl w:val="0"/>
        <w:numPr>
          <w:ilvl w:val="1"/>
          <w:numId w:val="13"/>
        </w:numPr>
        <w:tabs>
          <w:tab w:val="left" w:pos="840"/>
          <w:tab w:val="left" w:pos="841"/>
        </w:tabs>
        <w:autoSpaceDE w:val="0"/>
        <w:autoSpaceDN w:val="0"/>
        <w:spacing w:after="0" w:line="240" w:lineRule="auto"/>
        <w:contextualSpacing/>
        <w:jc w:val="both"/>
        <w:rPr>
          <w:rFonts w:ascii="Times New Roman" w:eastAsia="Microsoft Sans Serif" w:hAnsi="Times New Roman"/>
          <w:sz w:val="24"/>
          <w:szCs w:val="24"/>
        </w:rPr>
      </w:pPr>
      <w:r>
        <w:rPr>
          <w:rFonts w:ascii="Times New Roman" w:eastAsia="Microsoft Sans Serif" w:hAnsi="Times New Roman"/>
          <w:sz w:val="24"/>
          <w:szCs w:val="24"/>
        </w:rPr>
        <w:t>A cada municipio y comuna.</w:t>
      </w:r>
    </w:p>
    <w:p w:rsidR="00122E32" w:rsidRPr="008B1076" w:rsidRDefault="00122E32" w:rsidP="008A40EE">
      <w:pPr>
        <w:widowControl w:val="0"/>
        <w:numPr>
          <w:ilvl w:val="1"/>
          <w:numId w:val="13"/>
        </w:numPr>
        <w:tabs>
          <w:tab w:val="left" w:pos="840"/>
          <w:tab w:val="left" w:pos="841"/>
        </w:tabs>
        <w:autoSpaceDE w:val="0"/>
        <w:autoSpaceDN w:val="0"/>
        <w:spacing w:after="0" w:line="240" w:lineRule="auto"/>
        <w:ind w:hanging="541"/>
        <w:jc w:val="both"/>
        <w:rPr>
          <w:rFonts w:ascii="Times New Roman" w:eastAsia="Microsoft Sans Serif" w:hAnsi="Times New Roman"/>
          <w:sz w:val="24"/>
          <w:szCs w:val="24"/>
        </w:rPr>
      </w:pPr>
      <w:r w:rsidRPr="008B1076">
        <w:rPr>
          <w:rFonts w:ascii="Times New Roman" w:eastAsia="Microsoft Sans Serif" w:hAnsi="Times New Roman"/>
          <w:sz w:val="24"/>
          <w:szCs w:val="24"/>
        </w:rPr>
        <w:t>A las agrupaciones políticas y sus listas internas que lo soliciten.</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4</w:t>
      </w:r>
      <w:r w:rsidR="001707DA">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Tribunal Electoral dispondrá la impresión y distribución de los ejemplares del padrón y copias en soporte digital de los mismos, tanto para las elecciones primarias, como para las elecciones generales. Dicha competencia será asumida por la Justicia Federal en caso de simultaneidad del proceso electoral conforme al </w:t>
      </w:r>
      <w:r w:rsidRPr="001707DA">
        <w:rPr>
          <w:rFonts w:ascii="Times New Roman" w:eastAsia="Microsoft Sans Serif" w:hAnsi="Times New Roman"/>
          <w:sz w:val="24"/>
          <w:szCs w:val="24"/>
        </w:rPr>
        <w:t>Artículo 7° del presente.</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Los padrones destinados a los comicios serán autenticados por el Secretario Electoral. En el encabezamiento de cada uno de los ejemplares figurará con caracteres sobresalientes el distrito, la sección, el circuito y la mesa correspondiente.</w:t>
      </w:r>
    </w:p>
    <w:p w:rsidR="00122E32" w:rsidRPr="008B1076" w:rsidRDefault="00122E32" w:rsidP="008A40EE">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sz w:val="24"/>
          <w:szCs w:val="24"/>
        </w:rPr>
        <w:t>El Tribunal Electoral conservará por lo menos un (1) ejemplar autenticado del padrón. La impresión de las listas y registros se realizará cumplimentando todas las formalidades complementarias y especiales que se dicten para cada acto comicial, bajo la fiscalización del Tribunal Electoral, auxiliado por el personal a sus órdenes, en la forma que prescribe este Código.</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El Tribunal Electoral distribuirá los padrones definitivos impresos de electores privados de libertad a los establecimientos penitenciarios donde se celebran elecciones.</w:t>
      </w:r>
    </w:p>
    <w:p w:rsidR="00122E32" w:rsidRPr="008B1076" w:rsidRDefault="00122E32" w:rsidP="008A40EE">
      <w:pPr>
        <w:widowControl w:val="0"/>
        <w:autoSpaceDE w:val="0"/>
        <w:autoSpaceDN w:val="0"/>
        <w:spacing w:after="0" w:line="240" w:lineRule="auto"/>
        <w:ind w:right="102"/>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4</w:t>
      </w:r>
      <w:r w:rsidR="001707DA">
        <w:rPr>
          <w:rFonts w:ascii="Times New Roman" w:eastAsia="Microsoft Sans Serif" w:hAnsi="Times New Roman"/>
          <w:b/>
          <w:sz w:val="24"/>
          <w:szCs w:val="24"/>
        </w:rPr>
        <w:t>4</w:t>
      </w:r>
      <w:r w:rsidRPr="008B1076">
        <w:rPr>
          <w:rFonts w:ascii="Times New Roman" w:eastAsia="Microsoft Sans Serif" w:hAnsi="Times New Roman"/>
          <w:b/>
          <w:sz w:val="24"/>
          <w:szCs w:val="24"/>
        </w:rPr>
        <w:t>°.-</w:t>
      </w:r>
      <w:r w:rsidR="001B756E" w:rsidRPr="008B1076">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Veinticinco (25) días antes de cada elección, los jefes de las fuerzas de seguridad comunicarán al Tribunal Electoral la nómina de agentes que formarán parte de las fuerzas de seguridad afectadas a los comicios, así como también la información relativa a los establecimientos de votación a los que  estarán afectados.</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El Tribunal incorporará ese personal afectado al padrón complementario de una (1) de las mesas de votación del establecimiento en que se encontrarán prestando servicios, siempre que por su domicilio en el padrón electoral le corresponda votar por todas las categorías en la misma sección. Dicha competencia será asumida por </w:t>
      </w:r>
      <w:r w:rsidRPr="008B1076">
        <w:rPr>
          <w:rFonts w:ascii="Times New Roman" w:eastAsia="Microsoft Sans Serif" w:hAnsi="Times New Roman"/>
          <w:sz w:val="24"/>
          <w:szCs w:val="24"/>
        </w:rPr>
        <w:lastRenderedPageBreak/>
        <w:t xml:space="preserve">la Justicia Federal en caso de simultaneidad </w:t>
      </w:r>
      <w:r w:rsidR="00E32073">
        <w:rPr>
          <w:rFonts w:ascii="Times New Roman" w:eastAsia="Microsoft Sans Serif" w:hAnsi="Times New Roman"/>
          <w:sz w:val="24"/>
          <w:szCs w:val="24"/>
        </w:rPr>
        <w:t xml:space="preserve">o concurrencia </w:t>
      </w:r>
      <w:r w:rsidRPr="008B1076">
        <w:rPr>
          <w:rFonts w:ascii="Times New Roman" w:eastAsia="Microsoft Sans Serif" w:hAnsi="Times New Roman"/>
          <w:sz w:val="24"/>
          <w:szCs w:val="24"/>
        </w:rPr>
        <w:t xml:space="preserve">del proceso electoral conforme al </w:t>
      </w:r>
      <w:r w:rsidRPr="001707DA">
        <w:rPr>
          <w:rFonts w:ascii="Times New Roman" w:eastAsia="Microsoft Sans Serif" w:hAnsi="Times New Roman"/>
          <w:sz w:val="24"/>
          <w:szCs w:val="24"/>
        </w:rPr>
        <w:t>Artículo 7° del presente</w:t>
      </w:r>
      <w:r w:rsidR="00E32073" w:rsidRPr="001707DA">
        <w:rPr>
          <w:rFonts w:ascii="Times New Roman" w:eastAsia="Microsoft Sans Serif" w:hAnsi="Times New Roman"/>
          <w:sz w:val="24"/>
          <w:szCs w:val="24"/>
        </w:rPr>
        <w:t xml:space="preserve"> Código</w:t>
      </w:r>
      <w:r w:rsidRPr="001707DA">
        <w:rPr>
          <w:rFonts w:ascii="Times New Roman" w:eastAsia="Microsoft Sans Serif" w:hAnsi="Times New Roman"/>
          <w:sz w:val="24"/>
          <w:szCs w:val="24"/>
        </w:rPr>
        <w:t>.</w:t>
      </w:r>
    </w:p>
    <w:p w:rsidR="00122E32" w:rsidRPr="008B1076" w:rsidRDefault="00122E32" w:rsidP="008A40EE">
      <w:pPr>
        <w:widowControl w:val="0"/>
        <w:autoSpaceDE w:val="0"/>
        <w:autoSpaceDN w:val="0"/>
        <w:spacing w:after="0" w:line="240" w:lineRule="auto"/>
        <w:ind w:right="104"/>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ind w:right="104"/>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ind w:hanging="11"/>
        <w:jc w:val="center"/>
        <w:outlineLvl w:val="1"/>
        <w:rPr>
          <w:rFonts w:ascii="Times New Roman" w:eastAsia="Arial" w:hAnsi="Times New Roman"/>
          <w:b/>
          <w:bCs/>
          <w:sz w:val="24"/>
          <w:szCs w:val="24"/>
        </w:rPr>
      </w:pPr>
      <w:r w:rsidRPr="008B1076">
        <w:rPr>
          <w:rFonts w:ascii="Times New Roman" w:eastAsia="Arial" w:hAnsi="Times New Roman"/>
          <w:b/>
          <w:bCs/>
          <w:sz w:val="24"/>
          <w:szCs w:val="24"/>
        </w:rPr>
        <w:t xml:space="preserve">TÍTULO TERCERO </w:t>
      </w:r>
    </w:p>
    <w:p w:rsidR="00122E32" w:rsidRPr="008B1076" w:rsidRDefault="00122E32" w:rsidP="008A40EE">
      <w:pPr>
        <w:widowControl w:val="0"/>
        <w:autoSpaceDE w:val="0"/>
        <w:autoSpaceDN w:val="0"/>
        <w:spacing w:after="0" w:line="240" w:lineRule="auto"/>
        <w:ind w:hanging="11"/>
        <w:jc w:val="center"/>
        <w:outlineLvl w:val="1"/>
        <w:rPr>
          <w:rFonts w:ascii="Times New Roman" w:eastAsia="Arial" w:hAnsi="Times New Roman"/>
          <w:b/>
          <w:bCs/>
          <w:sz w:val="24"/>
          <w:szCs w:val="24"/>
        </w:rPr>
      </w:pPr>
      <w:r w:rsidRPr="008B1076">
        <w:rPr>
          <w:rFonts w:ascii="Times New Roman" w:eastAsia="Arial" w:hAnsi="Times New Roman"/>
          <w:b/>
          <w:bCs/>
          <w:sz w:val="24"/>
          <w:szCs w:val="24"/>
        </w:rPr>
        <w:t xml:space="preserve">DIVISIONES TERRITORIALES </w:t>
      </w:r>
    </w:p>
    <w:p w:rsidR="00122E32" w:rsidRPr="008B1076" w:rsidRDefault="00122E32" w:rsidP="008A40EE">
      <w:pPr>
        <w:widowControl w:val="0"/>
        <w:autoSpaceDE w:val="0"/>
        <w:autoSpaceDN w:val="0"/>
        <w:spacing w:after="0" w:line="240" w:lineRule="auto"/>
        <w:ind w:hanging="11"/>
        <w:jc w:val="center"/>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ind w:hanging="11"/>
        <w:jc w:val="center"/>
        <w:outlineLvl w:val="1"/>
        <w:rPr>
          <w:rFonts w:ascii="Times New Roman" w:eastAsia="Arial" w:hAnsi="Times New Roman"/>
          <w:b/>
          <w:bCs/>
          <w:sz w:val="24"/>
          <w:szCs w:val="24"/>
        </w:rPr>
      </w:pPr>
      <w:r w:rsidRPr="008B1076">
        <w:rPr>
          <w:rFonts w:ascii="Times New Roman" w:eastAsia="Arial" w:hAnsi="Times New Roman"/>
          <w:b/>
          <w:bCs/>
          <w:sz w:val="24"/>
          <w:szCs w:val="24"/>
        </w:rPr>
        <w:t>CAPÍTULO ÚNICO</w:t>
      </w:r>
    </w:p>
    <w:p w:rsidR="00122E32" w:rsidRPr="008B1076" w:rsidRDefault="00122E32" w:rsidP="008A40EE">
      <w:pPr>
        <w:spacing w:after="0" w:line="240" w:lineRule="auto"/>
        <w:jc w:val="center"/>
        <w:rPr>
          <w:rFonts w:ascii="Times New Roman" w:eastAsia="Microsoft Sans Serif" w:hAnsi="Times New Roman"/>
          <w:b/>
          <w:sz w:val="24"/>
          <w:szCs w:val="24"/>
        </w:rPr>
      </w:pPr>
      <w:r w:rsidRPr="008B1076">
        <w:rPr>
          <w:rFonts w:ascii="Times New Roman" w:eastAsia="Microsoft Sans Serif" w:hAnsi="Times New Roman"/>
          <w:b/>
          <w:sz w:val="24"/>
          <w:szCs w:val="24"/>
        </w:rPr>
        <w:t>DIVISIONES TERRITORIALES</w:t>
      </w:r>
    </w:p>
    <w:p w:rsidR="00122E32" w:rsidRPr="008B1076" w:rsidRDefault="00122E32" w:rsidP="008A40EE">
      <w:pPr>
        <w:spacing w:after="0" w:line="240" w:lineRule="auto"/>
        <w:jc w:val="center"/>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1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4</w:t>
      </w:r>
      <w:r w:rsidR="001707DA">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A los fines el</w:t>
      </w:r>
      <w:r w:rsidR="002A5B54">
        <w:rPr>
          <w:rFonts w:ascii="Times New Roman" w:eastAsia="Microsoft Sans Serif" w:hAnsi="Times New Roman"/>
          <w:sz w:val="24"/>
          <w:szCs w:val="24"/>
        </w:rPr>
        <w:t>ectorales, el territorio de la p</w:t>
      </w:r>
      <w:r w:rsidRPr="008B1076">
        <w:rPr>
          <w:rFonts w:ascii="Times New Roman" w:eastAsia="Microsoft Sans Serif" w:hAnsi="Times New Roman"/>
          <w:sz w:val="24"/>
          <w:szCs w:val="24"/>
        </w:rPr>
        <w:t>rovincia constituye un distrito electoral para las elecciones de Gobernador/a y Vicegobernador/a, Diputados provinciales y Convencionales Constituyentes.</w:t>
      </w:r>
    </w:p>
    <w:p w:rsidR="00122E32" w:rsidRPr="008B1076" w:rsidRDefault="00122E32" w:rsidP="008A40EE">
      <w:pPr>
        <w:widowControl w:val="0"/>
        <w:autoSpaceDE w:val="0"/>
        <w:autoSpaceDN w:val="0"/>
        <w:spacing w:after="0" w:line="240" w:lineRule="auto"/>
        <w:ind w:right="115"/>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Para las elecciones de Senadores, el territorio de la provincia queda dividido conforme lo establece el Artículo 2° de la Constitución Provincial. </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El territorio provincial se divide en:</w:t>
      </w:r>
    </w:p>
    <w:p w:rsidR="00122E32" w:rsidRPr="008B1076" w:rsidRDefault="00122E32" w:rsidP="00D36012">
      <w:pPr>
        <w:widowControl w:val="0"/>
        <w:numPr>
          <w:ilvl w:val="1"/>
          <w:numId w:val="4"/>
        </w:numPr>
        <w:tabs>
          <w:tab w:val="left" w:pos="709"/>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Secciones: Cada departamento en que se divide la Provincia de Entre Ríos constituirá una (1) Sección, la cual llevará el nombre del Departamento con la cual se identifica.</w:t>
      </w:r>
    </w:p>
    <w:p w:rsidR="00122E32" w:rsidRPr="008B1076" w:rsidRDefault="00122E32" w:rsidP="00D36012">
      <w:pPr>
        <w:widowControl w:val="0"/>
        <w:numPr>
          <w:ilvl w:val="1"/>
          <w:numId w:val="4"/>
        </w:numPr>
        <w:tabs>
          <w:tab w:val="left" w:pos="709"/>
        </w:tabs>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Circuitos: Son subdivisiones de las Secciones. Agruparán a los electores en razón de la proximidad de los domicilios, bastando una mesa receptora de votos para constituir un circuito.</w:t>
      </w:r>
    </w:p>
    <w:p w:rsidR="00122E32" w:rsidRPr="008B1076" w:rsidRDefault="00122E32" w:rsidP="008A40EE">
      <w:pPr>
        <w:widowControl w:val="0"/>
        <w:autoSpaceDE w:val="0"/>
        <w:autoSpaceDN w:val="0"/>
        <w:spacing w:after="0" w:line="240" w:lineRule="auto"/>
        <w:ind w:right="110"/>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10"/>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4</w:t>
      </w:r>
      <w:r w:rsidR="001707DA">
        <w:rPr>
          <w:rFonts w:ascii="Times New Roman" w:eastAsia="Microsoft Sans Serif" w:hAnsi="Times New Roman"/>
          <w:b/>
          <w:sz w:val="24"/>
          <w:szCs w:val="24"/>
        </w:rPr>
        <w:t>6</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Los electores domiciliados dentro de cada circuito se ordenarán alfabéticamente. Una vez realizada esta operación se procederá a agruparlos en mesas electorales, las que se constituirán con hasta trescientos cincuenta (350) electores inscriptos.</w:t>
      </w:r>
    </w:p>
    <w:p w:rsidR="00122E32" w:rsidRPr="008B1076" w:rsidRDefault="00122E32" w:rsidP="008A40EE">
      <w:pPr>
        <w:widowControl w:val="0"/>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t>Si realizado tal agrupamiento de electores quedare una fracción inferior a sesenta (60), se incorporará a la mesa que el Tribunal Electoral determine. Si restare una fracción de sesenta (60) o más, se formará con la misma una mesa electoral.</w:t>
      </w:r>
    </w:p>
    <w:p w:rsidR="00122E32" w:rsidRPr="008B1076" w:rsidRDefault="00122E32" w:rsidP="008A40EE">
      <w:pPr>
        <w:widowControl w:val="0"/>
        <w:autoSpaceDE w:val="0"/>
        <w:autoSpaceDN w:val="0"/>
        <w:spacing w:after="0" w:line="240" w:lineRule="auto"/>
        <w:ind w:right="872"/>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ind w:right="872"/>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TÍTULO CUARTO</w:t>
      </w: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 xml:space="preserve">SISTEMA ELECTORAL DE LA PROVINCIA DE ENTRE RÍOS </w:t>
      </w:r>
    </w:p>
    <w:p w:rsidR="00122E32" w:rsidRPr="008B1076" w:rsidRDefault="00122E32" w:rsidP="008A40EE">
      <w:pPr>
        <w:spacing w:after="0" w:line="240" w:lineRule="auto"/>
        <w:jc w:val="center"/>
        <w:rPr>
          <w:rFonts w:ascii="Times New Roman" w:hAnsi="Times New Roman"/>
          <w:b/>
          <w:sz w:val="24"/>
          <w:szCs w:val="24"/>
        </w:rPr>
      </w:pP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CAPÍTULO I</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ELECCIÓN DE GOBERNADOR/A Y VICEGOBERNADOR/A</w:t>
      </w:r>
    </w:p>
    <w:p w:rsidR="00122E32" w:rsidRPr="008B1076" w:rsidRDefault="00122E32" w:rsidP="008A40EE">
      <w:pPr>
        <w:widowControl w:val="0"/>
        <w:autoSpaceDE w:val="0"/>
        <w:autoSpaceDN w:val="0"/>
        <w:spacing w:after="0" w:line="240" w:lineRule="auto"/>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4</w:t>
      </w:r>
      <w:r w:rsidR="001707DA">
        <w:rPr>
          <w:rFonts w:ascii="Times New Roman" w:eastAsia="Microsoft Sans Serif" w:hAnsi="Times New Roman"/>
          <w:b/>
          <w:sz w:val="24"/>
          <w:szCs w:val="24"/>
        </w:rPr>
        <w:t>7</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El/la Gobernador/a y Vicegobernador/a serán elegidos directamente por el pueblo de la provincia, a simple pluralidad de sufragios y en fórmula única.</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La fórmula estará compuesta de un/a candidato/a para cada cargo, debiendo ser dos personas de distinto género, de manera indistinta en cuanto a su orden.</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1707DA">
        <w:rPr>
          <w:rFonts w:ascii="Times New Roman" w:eastAsia="Microsoft Sans Serif" w:hAnsi="Times New Roman"/>
          <w:b/>
          <w:sz w:val="24"/>
          <w:szCs w:val="24"/>
        </w:rPr>
        <w:t>48</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Tribunal Electoral contará los votos obtenidos por cada fórmula y considerará electos a los candidatos de la que hubiere obtenido mayor número de votos.</w:t>
      </w: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sz w:val="24"/>
          <w:szCs w:val="24"/>
        </w:rPr>
        <w:t>En caso de empate se procederá a una nueva elección.</w:t>
      </w:r>
    </w:p>
    <w:p w:rsidR="00122E32" w:rsidRPr="008B1076" w:rsidRDefault="00122E32" w:rsidP="008A40EE">
      <w:pPr>
        <w:widowControl w:val="0"/>
        <w:autoSpaceDE w:val="0"/>
        <w:autoSpaceDN w:val="0"/>
        <w:spacing w:after="0" w:line="240" w:lineRule="auto"/>
        <w:ind w:left="873" w:right="855"/>
        <w:jc w:val="center"/>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ind w:left="873" w:right="855"/>
        <w:jc w:val="center"/>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ind w:left="873" w:right="855"/>
        <w:jc w:val="center"/>
        <w:outlineLvl w:val="1"/>
        <w:rPr>
          <w:rFonts w:ascii="Times New Roman" w:eastAsia="Arial" w:hAnsi="Times New Roman"/>
          <w:b/>
          <w:bCs/>
          <w:sz w:val="24"/>
          <w:szCs w:val="24"/>
        </w:rPr>
      </w:pPr>
      <w:r w:rsidRPr="008B1076">
        <w:rPr>
          <w:rFonts w:ascii="Times New Roman" w:eastAsia="Arial" w:hAnsi="Times New Roman"/>
          <w:b/>
          <w:bCs/>
          <w:sz w:val="24"/>
          <w:szCs w:val="24"/>
        </w:rPr>
        <w:t>CAPÍTULO II</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lastRenderedPageBreak/>
        <w:t>ELECCIÓN DE SENADORES</w:t>
      </w:r>
    </w:p>
    <w:p w:rsidR="00122E32" w:rsidRPr="008B1076" w:rsidRDefault="00122E32" w:rsidP="008A40EE">
      <w:pPr>
        <w:widowControl w:val="0"/>
        <w:autoSpaceDE w:val="0"/>
        <w:autoSpaceDN w:val="0"/>
        <w:spacing w:after="0" w:line="240" w:lineRule="auto"/>
        <w:ind w:left="873" w:right="855"/>
        <w:jc w:val="center"/>
        <w:outlineLvl w:val="1"/>
        <w:rPr>
          <w:rFonts w:ascii="Times New Roman" w:eastAsia="Arial" w:hAnsi="Times New Roman"/>
          <w:b/>
          <w:bCs/>
          <w:sz w:val="24"/>
          <w:szCs w:val="24"/>
        </w:rPr>
      </w:pPr>
    </w:p>
    <w:p w:rsidR="00122E32" w:rsidRPr="008B1076" w:rsidRDefault="001707DA" w:rsidP="008A40EE">
      <w:pPr>
        <w:widowControl w:val="0"/>
        <w:autoSpaceDE w:val="0"/>
        <w:autoSpaceDN w:val="0"/>
        <w:spacing w:after="0" w:line="240" w:lineRule="auto"/>
        <w:ind w:right="104"/>
        <w:jc w:val="both"/>
        <w:rPr>
          <w:rFonts w:ascii="Times New Roman" w:eastAsia="Microsoft Sans Serif" w:hAnsi="Times New Roman"/>
          <w:sz w:val="24"/>
          <w:szCs w:val="24"/>
        </w:rPr>
      </w:pPr>
      <w:r>
        <w:rPr>
          <w:rFonts w:ascii="Times New Roman" w:eastAsia="Microsoft Sans Serif" w:hAnsi="Times New Roman"/>
          <w:b/>
          <w:sz w:val="24"/>
          <w:szCs w:val="24"/>
        </w:rPr>
        <w:t>Artículo 49</w:t>
      </w:r>
      <w:r w:rsidR="00122E32" w:rsidRPr="008B1076">
        <w:rPr>
          <w:rFonts w:ascii="Times New Roman" w:eastAsia="Microsoft Sans Serif" w:hAnsi="Times New Roman"/>
          <w:b/>
          <w:sz w:val="24"/>
          <w:szCs w:val="24"/>
        </w:rPr>
        <w:t>°.-</w:t>
      </w:r>
      <w:r w:rsidR="00122E32" w:rsidRPr="008B1076">
        <w:rPr>
          <w:rFonts w:ascii="Times New Roman" w:eastAsia="Microsoft Sans Serif" w:hAnsi="Times New Roman"/>
          <w:sz w:val="24"/>
          <w:szCs w:val="24"/>
        </w:rPr>
        <w:t xml:space="preserve"> Los</w:t>
      </w:r>
      <w:r w:rsidR="00E32073">
        <w:rPr>
          <w:rFonts w:ascii="Times New Roman" w:eastAsia="Microsoft Sans Serif" w:hAnsi="Times New Roman"/>
          <w:sz w:val="24"/>
          <w:szCs w:val="24"/>
        </w:rPr>
        <w:t>/as</w:t>
      </w:r>
      <w:r w:rsidR="00122E32" w:rsidRPr="008B1076">
        <w:rPr>
          <w:rFonts w:ascii="Times New Roman" w:eastAsia="Microsoft Sans Serif" w:hAnsi="Times New Roman"/>
          <w:sz w:val="24"/>
          <w:szCs w:val="24"/>
        </w:rPr>
        <w:t xml:space="preserve"> Senadores</w:t>
      </w:r>
      <w:r w:rsidR="00E32073">
        <w:rPr>
          <w:rFonts w:ascii="Times New Roman" w:eastAsia="Microsoft Sans Serif" w:hAnsi="Times New Roman"/>
          <w:sz w:val="24"/>
          <w:szCs w:val="24"/>
        </w:rPr>
        <w:t>/as</w:t>
      </w:r>
      <w:r w:rsidR="00122E32" w:rsidRPr="008B1076">
        <w:rPr>
          <w:rFonts w:ascii="Times New Roman" w:eastAsia="Microsoft Sans Serif" w:hAnsi="Times New Roman"/>
          <w:sz w:val="24"/>
          <w:szCs w:val="24"/>
        </w:rPr>
        <w:t xml:space="preserve"> serán elegidos directamente por el pueblo a razón de uno por cada Departamento y a simple pluralidad de sufragios. </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El voto para las elecciones de Senadores/as, se dará por un candidato/a titular y un/a suplente por cada agrupación política para reemplazar a los que cesen en su mandato por muerte, renuncia o cualquier otra causa, debiendo ser el/la candidato/a suplente de género distinto al que se postule como titular.</w:t>
      </w:r>
    </w:p>
    <w:p w:rsidR="00122E32" w:rsidRPr="008B1076" w:rsidRDefault="00122E32" w:rsidP="008A40EE">
      <w:pPr>
        <w:spacing w:after="0" w:line="240" w:lineRule="auto"/>
        <w:jc w:val="both"/>
        <w:rPr>
          <w:rFonts w:ascii="Times New Roman" w:eastAsia="Microsoft Sans Serif" w:hAnsi="Times New Roman"/>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sz w:val="24"/>
          <w:szCs w:val="24"/>
        </w:rPr>
        <w:t>Artículo 5</w:t>
      </w:r>
      <w:r w:rsidR="001707DA">
        <w:rPr>
          <w:rFonts w:ascii="Times New Roman" w:hAnsi="Times New Roman"/>
          <w:b/>
          <w:sz w:val="24"/>
          <w:szCs w:val="24"/>
        </w:rPr>
        <w:t>0</w:t>
      </w:r>
      <w:r w:rsidRPr="008B1076">
        <w:rPr>
          <w:rFonts w:ascii="Times New Roman" w:hAnsi="Times New Roman"/>
          <w:b/>
          <w:sz w:val="24"/>
          <w:szCs w:val="24"/>
        </w:rPr>
        <w:t>°.-</w:t>
      </w:r>
      <w:r w:rsidRPr="008B1076">
        <w:rPr>
          <w:rFonts w:ascii="Times New Roman" w:hAnsi="Times New Roman"/>
          <w:sz w:val="24"/>
          <w:szCs w:val="24"/>
        </w:rPr>
        <w:t xml:space="preserve"> El Tribunal Electoral contará los votos obtenidos por cada candidato a senador</w:t>
      </w:r>
      <w:r w:rsidR="00E32073">
        <w:rPr>
          <w:rFonts w:ascii="Times New Roman" w:hAnsi="Times New Roman"/>
          <w:sz w:val="24"/>
          <w:szCs w:val="24"/>
        </w:rPr>
        <w:t>/a</w:t>
      </w:r>
      <w:r w:rsidRPr="008B1076">
        <w:rPr>
          <w:rFonts w:ascii="Times New Roman" w:hAnsi="Times New Roman"/>
          <w:sz w:val="24"/>
          <w:szCs w:val="24"/>
        </w:rPr>
        <w:t xml:space="preserve"> y determinados los que corresponda a cada uno, considerará electo al que hubiera obtenido mayor número de votos.</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En caso de empate, la banca se adjudicará por sorteo.</w:t>
      </w:r>
    </w:p>
    <w:p w:rsidR="00122E32" w:rsidRPr="008B1076" w:rsidRDefault="00122E32" w:rsidP="008A40EE">
      <w:pPr>
        <w:spacing w:after="0" w:line="240" w:lineRule="auto"/>
        <w:jc w:val="both"/>
        <w:rPr>
          <w:rFonts w:ascii="Times New Roman" w:eastAsia="Microsoft Sans Serif" w:hAnsi="Times New Roman"/>
          <w:sz w:val="24"/>
          <w:szCs w:val="24"/>
        </w:rPr>
      </w:pPr>
    </w:p>
    <w:p w:rsidR="00122E32" w:rsidRPr="008B1076" w:rsidRDefault="00122E32" w:rsidP="008A40EE">
      <w:pPr>
        <w:spacing w:after="0" w:line="240" w:lineRule="auto"/>
        <w:jc w:val="both"/>
        <w:rPr>
          <w:rFonts w:ascii="Times New Roman" w:eastAsia="Microsoft Sans Serif" w:hAnsi="Times New Roman"/>
          <w:sz w:val="24"/>
          <w:szCs w:val="24"/>
        </w:rPr>
      </w:pPr>
    </w:p>
    <w:p w:rsidR="00122E32" w:rsidRPr="008B1076" w:rsidRDefault="00122E32" w:rsidP="008A40EE">
      <w:pPr>
        <w:spacing w:after="0" w:line="240" w:lineRule="auto"/>
        <w:jc w:val="center"/>
        <w:rPr>
          <w:rFonts w:ascii="Times New Roman" w:eastAsia="Microsoft Sans Serif" w:hAnsi="Times New Roman"/>
          <w:b/>
          <w:sz w:val="24"/>
          <w:szCs w:val="24"/>
        </w:rPr>
      </w:pPr>
      <w:r w:rsidRPr="008B1076">
        <w:rPr>
          <w:rFonts w:ascii="Times New Roman" w:eastAsia="Microsoft Sans Serif" w:hAnsi="Times New Roman"/>
          <w:b/>
          <w:sz w:val="24"/>
          <w:szCs w:val="24"/>
        </w:rPr>
        <w:t>CAPÍTULO III</w:t>
      </w:r>
    </w:p>
    <w:p w:rsidR="00122E32" w:rsidRPr="008B1076" w:rsidRDefault="00122E32" w:rsidP="008A40EE">
      <w:pPr>
        <w:widowControl w:val="0"/>
        <w:autoSpaceDE w:val="0"/>
        <w:autoSpaceDN w:val="0"/>
        <w:spacing w:after="0" w:line="240" w:lineRule="auto"/>
        <w:ind w:left="873" w:right="856"/>
        <w:jc w:val="center"/>
        <w:outlineLvl w:val="1"/>
        <w:rPr>
          <w:rFonts w:ascii="Times New Roman" w:eastAsia="Arial" w:hAnsi="Times New Roman"/>
          <w:b/>
          <w:bCs/>
          <w:sz w:val="24"/>
          <w:szCs w:val="24"/>
        </w:rPr>
      </w:pPr>
      <w:r w:rsidRPr="008B1076">
        <w:rPr>
          <w:rFonts w:ascii="Times New Roman" w:eastAsia="Arial" w:hAnsi="Times New Roman"/>
          <w:b/>
          <w:bCs/>
          <w:sz w:val="24"/>
          <w:szCs w:val="24"/>
        </w:rPr>
        <w:t>ELECCIÓN DE DIPUTADOS</w:t>
      </w:r>
    </w:p>
    <w:p w:rsidR="00122E32" w:rsidRPr="008B1076" w:rsidRDefault="00122E32" w:rsidP="008A40EE">
      <w:pPr>
        <w:widowControl w:val="0"/>
        <w:autoSpaceDE w:val="0"/>
        <w:autoSpaceDN w:val="0"/>
        <w:spacing w:after="0" w:line="240" w:lineRule="auto"/>
        <w:ind w:left="873" w:right="856"/>
        <w:jc w:val="center"/>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5</w:t>
      </w:r>
      <w:r w:rsidR="001707DA">
        <w:rPr>
          <w:rFonts w:ascii="Times New Roman" w:eastAsia="Microsoft Sans Serif" w:hAnsi="Times New Roman"/>
          <w:b/>
          <w:sz w:val="24"/>
          <w:szCs w:val="24"/>
        </w:rPr>
        <w:t>1</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Los/as Diputados/as serán elegidos directamente por el pueblo de la provincia, en distrito único, por lista, la que contendrá treinta y cuatro (34) precandidatos/as o candidatos/as titulares y diecisiete (17) suplentes.</w:t>
      </w:r>
    </w:p>
    <w:p w:rsidR="00122E32" w:rsidRPr="008B1076" w:rsidRDefault="00122E32" w:rsidP="008A40EE">
      <w:pPr>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5</w:t>
      </w:r>
      <w:r w:rsidR="001707DA">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 lista de precandidatos/as y candidatos/as para la elección de diputados/as deberá respetar la paridad de género, debiendo integrarse ubicando de manera intercalada a personas de distinto género desde el/la primer/a candidato/a titular hasta el/la último/a candidato/a suplente. No será oficializada ninguna lista que no cumpla estos requisitos.</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5</w:t>
      </w:r>
      <w:r w:rsidR="001707DA">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Para que una agrupación política tenga derecho a representación, su lista deberá haber obtenido por lo menos un número de votos igual al cociente electoral determinado de acuerdo con lo que establece el presente Código.</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5</w:t>
      </w:r>
      <w:r w:rsidR="001707DA">
        <w:rPr>
          <w:rFonts w:ascii="Times New Roman" w:eastAsia="Microsoft Sans Serif" w:hAnsi="Times New Roman"/>
          <w:b/>
          <w:sz w:val="24"/>
          <w:szCs w:val="24"/>
        </w:rPr>
        <w:t>4</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En el caso de elección de Diputados, la adjudicación de bancas se hará de acuerdo a las siguientes bases:</w:t>
      </w:r>
    </w:p>
    <w:p w:rsidR="0093124B" w:rsidRPr="008B1076" w:rsidRDefault="00122E32" w:rsidP="001A1565">
      <w:pPr>
        <w:widowControl w:val="0"/>
        <w:numPr>
          <w:ilvl w:val="0"/>
          <w:numId w:val="4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Se sumarán todos los votos válidos emitidos en la elección de que se trata, inclusive los votos en blanco, y se dividirá el total por el número de bancas que comprende la convocatoria.</w:t>
      </w:r>
    </w:p>
    <w:p w:rsidR="00122E32" w:rsidRPr="008B1076" w:rsidRDefault="00122E32" w:rsidP="008A40EE">
      <w:pPr>
        <w:widowControl w:val="0"/>
        <w:autoSpaceDE w:val="0"/>
        <w:autoSpaceDN w:val="0"/>
        <w:spacing w:after="0" w:line="240" w:lineRule="auto"/>
        <w:ind w:left="714"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t>El resultado obtenido será el cociente electoral que servirá para determinar cuáles son las agrupaciones políticas que tienen derecho a representación, de conformidad con lo establecido en el  Artículo anterior.</w:t>
      </w:r>
    </w:p>
    <w:p w:rsidR="0093124B" w:rsidRPr="008B1076" w:rsidRDefault="00122E32" w:rsidP="001A1565">
      <w:pPr>
        <w:widowControl w:val="0"/>
        <w:numPr>
          <w:ilvl w:val="0"/>
          <w:numId w:val="4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Se sumarán los votos obtenidos por las agrupaciones políticas que tienen derecho a representación, y el total se dividirá también por el número de  bancas  que  comprende la convocatoria. Luego se dividirá el número de votos obtenidos por cada lista, por este nuevo cociente, y los cocientes que resulten indicarán el número de bancas que corresponden a cada agrupación política.</w:t>
      </w:r>
    </w:p>
    <w:p w:rsidR="0093124B" w:rsidRPr="008B1076" w:rsidRDefault="00122E32" w:rsidP="001A1565">
      <w:pPr>
        <w:widowControl w:val="0"/>
        <w:numPr>
          <w:ilvl w:val="0"/>
          <w:numId w:val="4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Si con la base establecida en el inciso b) no se alcanzaran a adjudicar todas las bancas, se adjudicarán las sobrantes a las listas que hayan obtenido mayor residuo, no correspondiéndole por este concepto más de una (1) a cada agrupación política.</w:t>
      </w:r>
    </w:p>
    <w:p w:rsidR="0093124B" w:rsidRPr="008B1076" w:rsidRDefault="00122E32" w:rsidP="001A1565">
      <w:pPr>
        <w:widowControl w:val="0"/>
        <w:numPr>
          <w:ilvl w:val="0"/>
          <w:numId w:val="4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lastRenderedPageBreak/>
        <w:t>Cuando varias listas con cocientes tengan residuos iguales, la adjudicación se hará por sorteo.</w:t>
      </w:r>
    </w:p>
    <w:p w:rsidR="00122E32" w:rsidRPr="008B1076" w:rsidRDefault="00122E32" w:rsidP="008A40EE">
      <w:pPr>
        <w:widowControl w:val="0"/>
        <w:autoSpaceDE w:val="0"/>
        <w:autoSpaceDN w:val="0"/>
        <w:spacing w:after="0" w:line="240" w:lineRule="auto"/>
        <w:ind w:left="357" w:right="108" w:firstLine="357"/>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5</w:t>
      </w:r>
      <w:r w:rsidR="001707DA">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Cuando por el sistema de proporcionalidad integral establecido en el Artículo anterior no resultara para el partido mayoritario la mayoría absoluta de la representación a que se refiere el Artículo 91º de la Constituc</w:t>
      </w:r>
      <w:r w:rsidR="002A5B54">
        <w:rPr>
          <w:rFonts w:ascii="Times New Roman" w:eastAsia="Microsoft Sans Serif" w:hAnsi="Times New Roman"/>
          <w:sz w:val="24"/>
          <w:szCs w:val="24"/>
        </w:rPr>
        <w:t>ión P</w:t>
      </w:r>
      <w:r w:rsidRPr="008B1076">
        <w:rPr>
          <w:rFonts w:ascii="Times New Roman" w:eastAsia="Microsoft Sans Serif" w:hAnsi="Times New Roman"/>
          <w:sz w:val="24"/>
          <w:szCs w:val="24"/>
        </w:rPr>
        <w:t>rovincial, se procederá a adjudicar a este dicha mayoría y el resto de las bancas a las agrupaciones políticas de las minorías de acuerdo a las siguientes reglas:</w:t>
      </w:r>
    </w:p>
    <w:p w:rsidR="0093124B" w:rsidRPr="008B1076" w:rsidRDefault="00122E32" w:rsidP="001A1565">
      <w:pPr>
        <w:widowControl w:val="0"/>
        <w:numPr>
          <w:ilvl w:val="0"/>
          <w:numId w:val="47"/>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Se sumarán los votos obtenidos por las agrupaciones políticas minoritarias con derecho a representación, y se dividirán las bancas que les corresponden a los mismos. El resultado que se obtenga será el cociente de las minorías.</w:t>
      </w:r>
    </w:p>
    <w:p w:rsidR="0093124B" w:rsidRPr="008B1076" w:rsidRDefault="00122E32" w:rsidP="001A1565">
      <w:pPr>
        <w:widowControl w:val="0"/>
        <w:numPr>
          <w:ilvl w:val="0"/>
          <w:numId w:val="47"/>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Obtenido este cociente para la distribución de las bancas de las minorías, se procederá en la forma establecida en el inciso b) última parte e incisos c) y d) del Artículo precedente.</w:t>
      </w:r>
    </w:p>
    <w:p w:rsidR="00122E32" w:rsidRPr="008B1076" w:rsidRDefault="00122E32" w:rsidP="008A40EE">
      <w:pPr>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5</w:t>
      </w:r>
      <w:r w:rsidR="001707DA">
        <w:rPr>
          <w:rFonts w:ascii="Times New Roman" w:eastAsia="Microsoft Sans Serif" w:hAnsi="Times New Roman"/>
          <w:b/>
          <w:sz w:val="24"/>
          <w:szCs w:val="24"/>
        </w:rPr>
        <w:t>6</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Una vez determinado el número de bancas que corresponde a cada </w:t>
      </w:r>
      <w:r w:rsidR="00E32073">
        <w:rPr>
          <w:rFonts w:ascii="Times New Roman" w:eastAsia="Microsoft Sans Serif" w:hAnsi="Times New Roman"/>
          <w:sz w:val="24"/>
          <w:szCs w:val="24"/>
        </w:rPr>
        <w:t>agrupación política</w:t>
      </w:r>
      <w:r w:rsidRPr="008B1076">
        <w:rPr>
          <w:rFonts w:ascii="Times New Roman" w:eastAsia="Microsoft Sans Serif" w:hAnsi="Times New Roman"/>
          <w:sz w:val="24"/>
          <w:szCs w:val="24"/>
        </w:rPr>
        <w:t>, se adjudicarán a los</w:t>
      </w:r>
      <w:r w:rsidR="00E32073">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candidatos</w:t>
      </w:r>
      <w:r w:rsidR="00E32073">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siguiendo el orden de colocación establecido por cada lista.</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1"/>
        <w:jc w:val="center"/>
        <w:rPr>
          <w:rFonts w:ascii="Times New Roman" w:eastAsia="Microsoft Sans Serif" w:hAnsi="Times New Roman"/>
          <w:b/>
          <w:sz w:val="24"/>
          <w:szCs w:val="24"/>
        </w:rPr>
      </w:pPr>
      <w:r w:rsidRPr="008B1076">
        <w:rPr>
          <w:rFonts w:ascii="Times New Roman" w:eastAsia="Microsoft Sans Serif" w:hAnsi="Times New Roman"/>
          <w:b/>
          <w:sz w:val="24"/>
          <w:szCs w:val="24"/>
        </w:rPr>
        <w:t>CAPÍTULO IV</w:t>
      </w:r>
    </w:p>
    <w:p w:rsidR="00122E32" w:rsidRPr="008B1076" w:rsidRDefault="00122E32" w:rsidP="008A40EE">
      <w:pPr>
        <w:widowControl w:val="0"/>
        <w:autoSpaceDE w:val="0"/>
        <w:autoSpaceDN w:val="0"/>
        <w:spacing w:after="0" w:line="240" w:lineRule="auto"/>
        <w:ind w:left="873" w:right="866"/>
        <w:jc w:val="center"/>
        <w:outlineLvl w:val="1"/>
        <w:rPr>
          <w:rFonts w:ascii="Times New Roman" w:eastAsia="Arial" w:hAnsi="Times New Roman"/>
          <w:b/>
          <w:bCs/>
          <w:sz w:val="24"/>
          <w:szCs w:val="24"/>
        </w:rPr>
      </w:pPr>
      <w:r w:rsidRPr="008B1076">
        <w:rPr>
          <w:rFonts w:ascii="Times New Roman" w:eastAsia="Arial" w:hAnsi="Times New Roman"/>
          <w:b/>
          <w:bCs/>
          <w:sz w:val="24"/>
          <w:szCs w:val="24"/>
        </w:rPr>
        <w:t>ELECCIÓN DE CONVENCIONALES CONSTITUYENTES</w:t>
      </w:r>
    </w:p>
    <w:p w:rsidR="00122E32" w:rsidRPr="008B1076" w:rsidRDefault="00122E32" w:rsidP="008A40EE">
      <w:pPr>
        <w:widowControl w:val="0"/>
        <w:autoSpaceDE w:val="0"/>
        <w:autoSpaceDN w:val="0"/>
        <w:spacing w:after="0" w:line="240" w:lineRule="auto"/>
        <w:ind w:left="873" w:right="866"/>
        <w:jc w:val="center"/>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5</w:t>
      </w:r>
      <w:r w:rsidR="001707DA">
        <w:rPr>
          <w:rFonts w:ascii="Times New Roman" w:eastAsia="Microsoft Sans Serif" w:hAnsi="Times New Roman"/>
          <w:b/>
          <w:sz w:val="24"/>
          <w:szCs w:val="24"/>
        </w:rPr>
        <w:t>7</w:t>
      </w:r>
      <w:r w:rsidRPr="008B1076">
        <w:rPr>
          <w:rFonts w:ascii="Times New Roman" w:eastAsia="Microsoft Sans Serif" w:hAnsi="Times New Roman"/>
          <w:b/>
          <w:sz w:val="24"/>
          <w:szCs w:val="24"/>
        </w:rPr>
        <w:t>°.-</w:t>
      </w:r>
      <w:r w:rsidR="004832B3" w:rsidRPr="008B1076">
        <w:rPr>
          <w:rFonts w:ascii="Times New Roman" w:eastAsia="Microsoft Sans Serif" w:hAnsi="Times New Roman"/>
          <w:b/>
          <w:sz w:val="24"/>
          <w:szCs w:val="24"/>
        </w:rPr>
        <w:t xml:space="preserve"> </w:t>
      </w:r>
      <w:r w:rsidR="00E32073">
        <w:rPr>
          <w:rFonts w:ascii="Times New Roman" w:eastAsia="Microsoft Sans Serif" w:hAnsi="Times New Roman"/>
          <w:sz w:val="24"/>
          <w:szCs w:val="24"/>
        </w:rPr>
        <w:t>Los/</w:t>
      </w:r>
      <w:r w:rsidRPr="008B1076">
        <w:rPr>
          <w:rFonts w:ascii="Times New Roman" w:eastAsia="Microsoft Sans Serif" w:hAnsi="Times New Roman"/>
          <w:sz w:val="24"/>
          <w:szCs w:val="24"/>
        </w:rPr>
        <w:t>as Convencionales Constituyentes serán elegidos/as en distrito único. El voto será por lista, la que deberá estar integrada por un número total de titulares igual a la sumatoria de los miembros de la Cámara de Senadores y de la Cámara de Diputados, conforme al Artículo 277° de la Constitución Provincial y un número equivalente a la mitad de los titulares en calidad de suplentes, respetando la paridad de género, debiendo integrarse las listas ubicando de manera intercalada a personas de distinto género desde el/la primer/a precandidato/a y candidato/a titular hasta el/la último/a candidato/a suplente. No será oficializada ninguna lista que no cumpla estos requisitos.</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1707DA">
        <w:rPr>
          <w:rFonts w:ascii="Times New Roman" w:eastAsia="Microsoft Sans Serif" w:hAnsi="Times New Roman"/>
          <w:b/>
          <w:sz w:val="24"/>
          <w:szCs w:val="24"/>
        </w:rPr>
        <w:t>58</w:t>
      </w:r>
      <w:r w:rsidRPr="008B1076">
        <w:rPr>
          <w:rFonts w:ascii="Times New Roman" w:eastAsia="Microsoft Sans Serif" w:hAnsi="Times New Roman"/>
          <w:b/>
          <w:sz w:val="24"/>
          <w:szCs w:val="24"/>
        </w:rPr>
        <w:t>°.-</w:t>
      </w:r>
      <w:r w:rsidR="004832B3" w:rsidRPr="008B1076">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La conformación de listas pasadas las elecciones primarias y la adjudicación de Convencionales Constituyentes se hará de acuerdo a las reglas establecidas en el presente Título para la elección de Diputados provinciales.</w:t>
      </w:r>
    </w:p>
    <w:p w:rsidR="00122E32" w:rsidRPr="008B1076" w:rsidRDefault="00122E32" w:rsidP="008A40EE">
      <w:pPr>
        <w:widowControl w:val="0"/>
        <w:autoSpaceDE w:val="0"/>
        <w:autoSpaceDN w:val="0"/>
        <w:spacing w:after="0" w:line="240" w:lineRule="auto"/>
        <w:ind w:right="103"/>
        <w:jc w:val="center"/>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center"/>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sz w:val="24"/>
          <w:szCs w:val="24"/>
        </w:rPr>
      </w:pPr>
      <w:r w:rsidRPr="008B1076">
        <w:rPr>
          <w:rFonts w:ascii="Times New Roman" w:eastAsia="Microsoft Sans Serif" w:hAnsi="Times New Roman"/>
          <w:b/>
          <w:sz w:val="24"/>
          <w:szCs w:val="24"/>
        </w:rPr>
        <w:t>CAPÍTULO V</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sz w:val="24"/>
          <w:szCs w:val="24"/>
        </w:rPr>
      </w:pPr>
      <w:r w:rsidRPr="008B1076">
        <w:rPr>
          <w:rFonts w:ascii="Times New Roman" w:eastAsia="Microsoft Sans Serif" w:hAnsi="Times New Roman"/>
          <w:b/>
          <w:sz w:val="24"/>
          <w:szCs w:val="24"/>
        </w:rPr>
        <w:t>ELECCIÓN DE PRESIDENTE Y VICEPRESIDENTE MUNICIPAL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sz w:val="24"/>
          <w:szCs w:val="24"/>
        </w:rPr>
      </w:pPr>
    </w:p>
    <w:p w:rsidR="00122E32" w:rsidRPr="008B1076" w:rsidRDefault="001707DA" w:rsidP="008A40EE">
      <w:pPr>
        <w:widowControl w:val="0"/>
        <w:autoSpaceDE w:val="0"/>
        <w:autoSpaceDN w:val="0"/>
        <w:spacing w:after="0" w:line="240" w:lineRule="auto"/>
        <w:ind w:right="103"/>
        <w:jc w:val="both"/>
        <w:rPr>
          <w:rFonts w:ascii="Times New Roman" w:eastAsia="Microsoft Sans Serif" w:hAnsi="Times New Roman"/>
          <w:sz w:val="24"/>
          <w:szCs w:val="24"/>
        </w:rPr>
      </w:pPr>
      <w:r>
        <w:rPr>
          <w:rFonts w:ascii="Times New Roman" w:eastAsia="Microsoft Sans Serif" w:hAnsi="Times New Roman"/>
          <w:b/>
          <w:sz w:val="24"/>
          <w:szCs w:val="24"/>
        </w:rPr>
        <w:t>Artículo 59</w:t>
      </w:r>
      <w:r w:rsidR="00122E32" w:rsidRPr="008B1076">
        <w:rPr>
          <w:rFonts w:ascii="Times New Roman" w:eastAsia="Microsoft Sans Serif" w:hAnsi="Times New Roman"/>
          <w:b/>
          <w:sz w:val="24"/>
          <w:szCs w:val="24"/>
        </w:rPr>
        <w:t>°.-</w:t>
      </w:r>
      <w:r w:rsidR="00122E32" w:rsidRPr="008B1076">
        <w:rPr>
          <w:rFonts w:ascii="Times New Roman" w:eastAsia="Microsoft Sans Serif" w:hAnsi="Times New Roman"/>
          <w:sz w:val="24"/>
          <w:szCs w:val="24"/>
        </w:rPr>
        <w:t xml:space="preserve"> El</w:t>
      </w:r>
      <w:r w:rsidR="00E333D6">
        <w:rPr>
          <w:rFonts w:ascii="Times New Roman" w:eastAsia="Microsoft Sans Serif" w:hAnsi="Times New Roman"/>
          <w:sz w:val="24"/>
          <w:szCs w:val="24"/>
        </w:rPr>
        <w:t>/la Presidente</w:t>
      </w:r>
      <w:r w:rsidR="00122E32" w:rsidRPr="008B1076">
        <w:rPr>
          <w:rFonts w:ascii="Times New Roman" w:eastAsia="Microsoft Sans Serif" w:hAnsi="Times New Roman"/>
          <w:sz w:val="24"/>
          <w:szCs w:val="24"/>
        </w:rPr>
        <w:t xml:space="preserve"> Municipal y el</w:t>
      </w:r>
      <w:r w:rsidR="00E333D6">
        <w:rPr>
          <w:rFonts w:ascii="Times New Roman" w:eastAsia="Microsoft Sans Serif" w:hAnsi="Times New Roman"/>
          <w:sz w:val="24"/>
          <w:szCs w:val="24"/>
        </w:rPr>
        <w:t>/la Vicepresidente</w:t>
      </w:r>
      <w:r w:rsidR="00122E32" w:rsidRPr="008B1076">
        <w:rPr>
          <w:rFonts w:ascii="Times New Roman" w:eastAsia="Microsoft Sans Serif" w:hAnsi="Times New Roman"/>
          <w:sz w:val="24"/>
          <w:szCs w:val="24"/>
        </w:rPr>
        <w:t xml:space="preserve"> Municipal serán elegidos directamente por el pueblo del municipio, a simple pluralidad de sufragios y en fórmula única. La postulación de precandidatos/as y candidatos/as a P</w:t>
      </w:r>
      <w:r w:rsidR="00E333D6">
        <w:rPr>
          <w:rFonts w:ascii="Times New Roman" w:eastAsia="Microsoft Sans Serif" w:hAnsi="Times New Roman"/>
          <w:sz w:val="24"/>
          <w:szCs w:val="24"/>
        </w:rPr>
        <w:t>residente y Vicepresidente</w:t>
      </w:r>
      <w:r w:rsidR="00004F6A">
        <w:rPr>
          <w:rFonts w:ascii="Times New Roman" w:eastAsia="Microsoft Sans Serif" w:hAnsi="Times New Roman"/>
          <w:sz w:val="24"/>
          <w:szCs w:val="24"/>
        </w:rPr>
        <w:t xml:space="preserve"> M</w:t>
      </w:r>
      <w:r w:rsidR="00122E32" w:rsidRPr="008B1076">
        <w:rPr>
          <w:rFonts w:ascii="Times New Roman" w:eastAsia="Microsoft Sans Serif" w:hAnsi="Times New Roman"/>
          <w:sz w:val="24"/>
          <w:szCs w:val="24"/>
        </w:rPr>
        <w:t>unicipal deberá conformarse por personas de distinto género de manera indistinta en cuanto al orden de la fórmula. En caso de empate se procederá a nueva elección.</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sz w:val="24"/>
          <w:szCs w:val="24"/>
        </w:rPr>
      </w:pPr>
      <w:r w:rsidRPr="008B1076">
        <w:rPr>
          <w:rFonts w:ascii="Times New Roman" w:eastAsia="Microsoft Sans Serif" w:hAnsi="Times New Roman"/>
          <w:b/>
          <w:sz w:val="24"/>
          <w:szCs w:val="24"/>
        </w:rPr>
        <w:lastRenderedPageBreak/>
        <w:t>CAPÍTULO VI</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sz w:val="24"/>
          <w:szCs w:val="24"/>
        </w:rPr>
      </w:pPr>
      <w:r w:rsidRPr="008B1076">
        <w:rPr>
          <w:rFonts w:ascii="Times New Roman" w:eastAsia="Microsoft Sans Serif" w:hAnsi="Times New Roman"/>
          <w:b/>
          <w:sz w:val="24"/>
          <w:szCs w:val="24"/>
        </w:rPr>
        <w:t xml:space="preserve">ELECCIÓN DE CONCEJALES </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6</w:t>
      </w:r>
      <w:r w:rsidR="001707DA">
        <w:rPr>
          <w:rFonts w:ascii="Times New Roman" w:eastAsia="Microsoft Sans Serif" w:hAnsi="Times New Roman"/>
          <w:b/>
          <w:sz w:val="24"/>
          <w:szCs w:val="24"/>
        </w:rPr>
        <w:t>0</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Los concejales serán elegidos directamente por el pueblo de los respectivos municipios. </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El voto para la elección de concejales se emitirá por lista, las que podrán contener tantos </w:t>
      </w:r>
      <w:r w:rsidR="00E333D6">
        <w:rPr>
          <w:rFonts w:ascii="Times New Roman" w:eastAsia="Microsoft Sans Serif" w:hAnsi="Times New Roman"/>
          <w:sz w:val="24"/>
          <w:szCs w:val="24"/>
        </w:rPr>
        <w:t xml:space="preserve">precandidatos/as y </w:t>
      </w:r>
      <w:r w:rsidRPr="008B1076">
        <w:rPr>
          <w:rFonts w:ascii="Times New Roman" w:eastAsia="Microsoft Sans Serif" w:hAnsi="Times New Roman"/>
          <w:sz w:val="24"/>
          <w:szCs w:val="24"/>
        </w:rPr>
        <w:t>candidatos</w:t>
      </w:r>
      <w:r w:rsidR="00E333D6">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como cargos a cubrir, e igual número de suplentes.</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La lista de precandidatos/as y candidatos/as para la elección de concejales deberá respetar la paridad de género, debiendo integrarse ubicando de manera intercalada a personas de distinto género desde el/la primer/a precandidato/a y candidato/a titular hasta el/la último/a precandidato/a y candidato/a suplente. No será oficializada ninguna lista que no cumpla estos requisitos.</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Siendo impar el número de concejales a elegir, el orden de encabezamiento del género de los suplentes deberá invertirse de modo que si un género tiene mayoría en la lista de los titulares, el otro género deberá tener mayoría en la de suplentes.</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6</w:t>
      </w:r>
      <w:r w:rsidR="001707DA">
        <w:rPr>
          <w:rFonts w:ascii="Times New Roman" w:eastAsia="Microsoft Sans Serif" w:hAnsi="Times New Roman"/>
          <w:b/>
          <w:sz w:val="24"/>
          <w:szCs w:val="24"/>
        </w:rPr>
        <w:t>1</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Para la elección de concejales regirá el sistema de representación proporcional establecido por el A</w:t>
      </w:r>
      <w:r w:rsidR="002A5B54">
        <w:rPr>
          <w:rFonts w:ascii="Times New Roman" w:eastAsia="Microsoft Sans Serif" w:hAnsi="Times New Roman"/>
          <w:sz w:val="24"/>
          <w:szCs w:val="24"/>
        </w:rPr>
        <w:t>rtículo 91° de la Constitución P</w:t>
      </w:r>
      <w:r w:rsidRPr="008B1076">
        <w:rPr>
          <w:rFonts w:ascii="Times New Roman" w:eastAsia="Microsoft Sans Serif" w:hAnsi="Times New Roman"/>
          <w:sz w:val="24"/>
          <w:szCs w:val="24"/>
        </w:rPr>
        <w:t>rovincial, la que se distribuirá en la forma establecida en el presente Código para los Diputados provinciales.</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sz w:val="24"/>
          <w:szCs w:val="24"/>
        </w:rPr>
      </w:pPr>
      <w:r w:rsidRPr="008B1076">
        <w:rPr>
          <w:rFonts w:ascii="Times New Roman" w:eastAsia="Microsoft Sans Serif" w:hAnsi="Times New Roman"/>
          <w:b/>
          <w:sz w:val="24"/>
          <w:szCs w:val="24"/>
        </w:rPr>
        <w:t>CAPÍTULO VII</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sz w:val="24"/>
          <w:szCs w:val="24"/>
        </w:rPr>
      </w:pPr>
      <w:r w:rsidRPr="008B1076">
        <w:rPr>
          <w:rFonts w:ascii="Times New Roman" w:eastAsia="Microsoft Sans Serif" w:hAnsi="Times New Roman"/>
          <w:b/>
          <w:sz w:val="24"/>
          <w:szCs w:val="24"/>
        </w:rPr>
        <w:t>ELECCIÓN DEL CONSEJO COMUNAL</w:t>
      </w:r>
    </w:p>
    <w:p w:rsidR="00122E32" w:rsidRPr="008B1076" w:rsidRDefault="00122E32" w:rsidP="008A40EE">
      <w:pPr>
        <w:widowControl w:val="0"/>
        <w:autoSpaceDE w:val="0"/>
        <w:autoSpaceDN w:val="0"/>
        <w:spacing w:after="0" w:line="240" w:lineRule="auto"/>
        <w:ind w:right="103"/>
        <w:jc w:val="center"/>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sz w:val="24"/>
          <w:szCs w:val="24"/>
        </w:rPr>
      </w:pPr>
      <w:r w:rsidRPr="008B1076">
        <w:rPr>
          <w:rFonts w:ascii="Times New Roman" w:eastAsia="Microsoft Sans Serif" w:hAnsi="Times New Roman"/>
          <w:b/>
          <w:sz w:val="24"/>
          <w:szCs w:val="24"/>
        </w:rPr>
        <w:t>Artículo 6</w:t>
      </w:r>
      <w:r w:rsidR="001707DA">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004832B3" w:rsidRPr="008B1076">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Los integrantes del Consejo Comunal serán elegidos directamente por el pueblo de las respectivas comunas. </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El voto para la elección del Consejo Comunal se emitirá por lista, las que podrán contener tantos precandidatos/as y candidatos/as como cargos a cubrir, e igual número de suplentes.</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La lista de precandidatos/as y candidatos/as para la elección de Consejo Comunal deberá respetar la paridad de género, debiendo integrarse ubicando de manera intercalada a personas de distinto género desde el/la primer/a precandidato y candidato/a titular hasta el/la último/a precandidato y candidato/a suplente. No será oficializada ninguna lista que no cumpla estos requisitos.</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6</w:t>
      </w:r>
      <w:r w:rsidR="001707DA">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004832B3" w:rsidRPr="008B1076">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 xml:space="preserve">La lista ganadora se adjudicará </w:t>
      </w:r>
      <w:r w:rsidR="004832B3" w:rsidRPr="008B1076">
        <w:rPr>
          <w:rFonts w:ascii="Times New Roman" w:eastAsia="Microsoft Sans Serif" w:hAnsi="Times New Roman"/>
          <w:sz w:val="24"/>
          <w:szCs w:val="24"/>
        </w:rPr>
        <w:t>más de la mitad</w:t>
      </w:r>
      <w:r w:rsidRPr="008B1076">
        <w:rPr>
          <w:rFonts w:ascii="Times New Roman" w:eastAsia="Microsoft Sans Serif" w:hAnsi="Times New Roman"/>
          <w:sz w:val="24"/>
          <w:szCs w:val="24"/>
        </w:rPr>
        <w:t xml:space="preserve"> de los cargos del Consejo Comunal. El resto de los cargos se distribuirá entre las restantes listas de acuerdo a las bases establecidas para la elección de Concejales. Quien encabece la lista ganadora será el Presidente Comunal. </w:t>
      </w:r>
    </w:p>
    <w:p w:rsidR="00122E32" w:rsidRPr="008B1076" w:rsidRDefault="00122E32" w:rsidP="008A40EE">
      <w:pPr>
        <w:widowControl w:val="0"/>
        <w:autoSpaceDE w:val="0"/>
        <w:autoSpaceDN w:val="0"/>
        <w:spacing w:after="0" w:line="240" w:lineRule="auto"/>
        <w:ind w:right="103"/>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rPr>
          <w:rFonts w:ascii="Times New Roman" w:eastAsia="Microsoft Sans Serif" w:hAnsi="Times New Roman"/>
          <w:sz w:val="24"/>
          <w:szCs w:val="24"/>
        </w:rPr>
      </w:pPr>
    </w:p>
    <w:p w:rsidR="00122E32" w:rsidRPr="008B1076" w:rsidRDefault="00E333D6" w:rsidP="008A40EE">
      <w:pPr>
        <w:widowControl w:val="0"/>
        <w:autoSpaceDE w:val="0"/>
        <w:autoSpaceDN w:val="0"/>
        <w:spacing w:after="0" w:line="240" w:lineRule="auto"/>
        <w:jc w:val="center"/>
        <w:outlineLvl w:val="1"/>
        <w:rPr>
          <w:rFonts w:ascii="Times New Roman" w:eastAsia="Arial" w:hAnsi="Times New Roman"/>
          <w:b/>
          <w:bCs/>
          <w:sz w:val="24"/>
          <w:szCs w:val="24"/>
        </w:rPr>
      </w:pPr>
      <w:r>
        <w:rPr>
          <w:rFonts w:ascii="Times New Roman" w:eastAsia="Arial" w:hAnsi="Times New Roman"/>
          <w:b/>
          <w:bCs/>
          <w:sz w:val="24"/>
          <w:szCs w:val="24"/>
        </w:rPr>
        <w:t xml:space="preserve">                CAPITULO VIII</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 xml:space="preserve">                    DISPOSICIONES COMUNES</w:t>
      </w:r>
    </w:p>
    <w:p w:rsidR="00122E32" w:rsidRPr="008B1076" w:rsidRDefault="00122E32" w:rsidP="008A40EE">
      <w:pPr>
        <w:widowControl w:val="0"/>
        <w:autoSpaceDE w:val="0"/>
        <w:autoSpaceDN w:val="0"/>
        <w:spacing w:after="0" w:line="240" w:lineRule="auto"/>
        <w:ind w:right="102"/>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6</w:t>
      </w:r>
      <w:r w:rsidR="001707DA">
        <w:rPr>
          <w:rFonts w:ascii="Times New Roman" w:eastAsia="Microsoft Sans Serif" w:hAnsi="Times New Roman"/>
          <w:b/>
          <w:sz w:val="24"/>
          <w:szCs w:val="24"/>
        </w:rPr>
        <w:t>4</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Cuando la Cámara de Diputados, o </w:t>
      </w:r>
      <w:r w:rsidR="00E333D6">
        <w:rPr>
          <w:rFonts w:ascii="Times New Roman" w:eastAsia="Microsoft Sans Serif" w:hAnsi="Times New Roman"/>
          <w:sz w:val="24"/>
          <w:szCs w:val="24"/>
        </w:rPr>
        <w:t>alguno</w:t>
      </w:r>
      <w:r w:rsidRPr="008B1076">
        <w:rPr>
          <w:rFonts w:ascii="Times New Roman" w:eastAsia="Microsoft Sans Serif" w:hAnsi="Times New Roman"/>
          <w:sz w:val="24"/>
          <w:szCs w:val="24"/>
        </w:rPr>
        <w:t xml:space="preserve"> de los Concejos Deliberantes Municipales </w:t>
      </w:r>
      <w:r w:rsidR="00A3684C" w:rsidRPr="008B1076">
        <w:rPr>
          <w:rFonts w:ascii="Times New Roman" w:eastAsia="Microsoft Sans Serif" w:hAnsi="Times New Roman"/>
          <w:sz w:val="24"/>
          <w:szCs w:val="24"/>
        </w:rPr>
        <w:t xml:space="preserve">o </w:t>
      </w:r>
      <w:r w:rsidRPr="008B1076">
        <w:rPr>
          <w:rFonts w:ascii="Times New Roman" w:eastAsia="Microsoft Sans Serif" w:hAnsi="Times New Roman"/>
          <w:sz w:val="24"/>
          <w:szCs w:val="24"/>
        </w:rPr>
        <w:t xml:space="preserve">Consejos Comunales, quede sin mayoría absoluta de sus miembros después de incorporados los suplentes que correspondan de cada agrupación política, será el pueblo convocado a elección extraordinaria a fin de </w:t>
      </w:r>
      <w:r w:rsidRPr="008B1076">
        <w:rPr>
          <w:rFonts w:ascii="Times New Roman" w:eastAsia="Microsoft Sans Serif" w:hAnsi="Times New Roman"/>
          <w:sz w:val="24"/>
          <w:szCs w:val="24"/>
        </w:rPr>
        <w:lastRenderedPageBreak/>
        <w:t>elegir los que deban completar el período.</w:t>
      </w: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sz w:val="24"/>
          <w:szCs w:val="24"/>
        </w:rPr>
        <w:t>También se convocará a elecciones</w:t>
      </w:r>
      <w:r w:rsidR="00DC6F2C">
        <w:rPr>
          <w:rFonts w:ascii="Times New Roman" w:eastAsia="Microsoft Sans Serif" w:hAnsi="Times New Roman"/>
          <w:sz w:val="24"/>
          <w:szCs w:val="24"/>
        </w:rPr>
        <w:t xml:space="preserve"> extraordinarias cuando alguno/s</w:t>
      </w:r>
      <w:r w:rsidRPr="008B1076">
        <w:rPr>
          <w:rFonts w:ascii="Times New Roman" w:eastAsia="Microsoft Sans Serif" w:hAnsi="Times New Roman"/>
          <w:sz w:val="24"/>
          <w:szCs w:val="24"/>
        </w:rPr>
        <w:t xml:space="preserve"> de los departamentos queden sin representación en el Senado.</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6</w:t>
      </w:r>
      <w:r w:rsidR="001707DA">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w:t>
      </w:r>
      <w:r w:rsidR="000E726E" w:rsidRPr="008B1076">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y el</w:t>
      </w:r>
      <w:r w:rsidR="000E726E" w:rsidRPr="008B1076">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Vicegobernador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los Senadores</w:t>
      </w:r>
      <w:r w:rsidR="000E726E" w:rsidRPr="008B1076">
        <w:rPr>
          <w:rFonts w:ascii="Times New Roman" w:eastAsia="Microsoft Sans Serif" w:hAnsi="Times New Roman"/>
          <w:sz w:val="24"/>
          <w:szCs w:val="24"/>
        </w:rPr>
        <w:t xml:space="preserve"> provinciales</w:t>
      </w:r>
      <w:r w:rsidRPr="008B1076">
        <w:rPr>
          <w:rFonts w:ascii="Times New Roman" w:eastAsia="Microsoft Sans Serif" w:hAnsi="Times New Roman"/>
          <w:sz w:val="24"/>
          <w:szCs w:val="24"/>
        </w:rPr>
        <w:t xml:space="preserve">, </w:t>
      </w:r>
      <w:r w:rsidR="00004F6A">
        <w:rPr>
          <w:rFonts w:ascii="Times New Roman" w:eastAsia="Microsoft Sans Serif" w:hAnsi="Times New Roman"/>
          <w:sz w:val="24"/>
          <w:szCs w:val="24"/>
        </w:rPr>
        <w:t xml:space="preserve">los </w:t>
      </w:r>
      <w:r w:rsidRPr="008B1076">
        <w:rPr>
          <w:rFonts w:ascii="Times New Roman" w:eastAsia="Microsoft Sans Serif" w:hAnsi="Times New Roman"/>
          <w:sz w:val="24"/>
          <w:szCs w:val="24"/>
        </w:rPr>
        <w:t xml:space="preserve">Diputados provinciales, </w:t>
      </w:r>
      <w:r w:rsidR="00004F6A">
        <w:rPr>
          <w:rFonts w:ascii="Times New Roman" w:eastAsia="Microsoft Sans Serif" w:hAnsi="Times New Roman"/>
          <w:sz w:val="24"/>
          <w:szCs w:val="24"/>
        </w:rPr>
        <w:t xml:space="preserve">el/la </w:t>
      </w:r>
      <w:r w:rsidRPr="008B1076">
        <w:rPr>
          <w:rFonts w:ascii="Times New Roman" w:eastAsia="Microsoft Sans Serif" w:hAnsi="Times New Roman"/>
          <w:sz w:val="24"/>
          <w:szCs w:val="24"/>
        </w:rPr>
        <w:t>President</w:t>
      </w:r>
      <w:r w:rsidR="00004F6A">
        <w:rPr>
          <w:rFonts w:ascii="Times New Roman" w:eastAsia="Microsoft Sans Serif" w:hAnsi="Times New Roman"/>
          <w:sz w:val="24"/>
          <w:szCs w:val="24"/>
        </w:rPr>
        <w:t>e y Vicepresidente Municipal</w:t>
      </w:r>
      <w:r w:rsidRPr="008B1076">
        <w:rPr>
          <w:rFonts w:ascii="Times New Roman" w:eastAsia="Microsoft Sans Serif" w:hAnsi="Times New Roman"/>
          <w:sz w:val="24"/>
          <w:szCs w:val="24"/>
        </w:rPr>
        <w:t xml:space="preserve">, </w:t>
      </w:r>
      <w:r w:rsidR="00004F6A">
        <w:rPr>
          <w:rFonts w:ascii="Times New Roman" w:eastAsia="Microsoft Sans Serif" w:hAnsi="Times New Roman"/>
          <w:sz w:val="24"/>
          <w:szCs w:val="24"/>
        </w:rPr>
        <w:t xml:space="preserve">los </w:t>
      </w:r>
      <w:r w:rsidRPr="008B1076">
        <w:rPr>
          <w:rFonts w:ascii="Times New Roman" w:eastAsia="Microsoft Sans Serif" w:hAnsi="Times New Roman"/>
          <w:sz w:val="24"/>
          <w:szCs w:val="24"/>
        </w:rPr>
        <w:t xml:space="preserve">Concejos Deliberantes </w:t>
      </w:r>
      <w:r w:rsidR="00A3684C" w:rsidRPr="008B1076">
        <w:rPr>
          <w:rFonts w:ascii="Times New Roman" w:eastAsia="Microsoft Sans Serif" w:hAnsi="Times New Roman"/>
          <w:sz w:val="24"/>
          <w:szCs w:val="24"/>
        </w:rPr>
        <w:t xml:space="preserve">y </w:t>
      </w:r>
      <w:r w:rsidR="00004F6A">
        <w:rPr>
          <w:rFonts w:ascii="Times New Roman" w:eastAsia="Microsoft Sans Serif" w:hAnsi="Times New Roman"/>
          <w:sz w:val="24"/>
          <w:szCs w:val="24"/>
        </w:rPr>
        <w:t xml:space="preserve">los </w:t>
      </w:r>
      <w:r w:rsidRPr="008B1076">
        <w:rPr>
          <w:rFonts w:ascii="Times New Roman" w:eastAsia="Microsoft Sans Serif" w:hAnsi="Times New Roman"/>
          <w:sz w:val="24"/>
          <w:szCs w:val="24"/>
        </w:rPr>
        <w:t>Consejos Comunales serán elegidos simultáneamente en un solo acto electoral y durarán cuatro años en el desempeño de su mandato.</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TÍTULO QUINTO</w:t>
      </w: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 xml:space="preserve">DE LOS ACTOS PREELECTORALES </w:t>
      </w:r>
    </w:p>
    <w:p w:rsidR="00122E32" w:rsidRPr="008B1076" w:rsidRDefault="00122E32" w:rsidP="008A40EE">
      <w:pPr>
        <w:spacing w:after="0" w:line="240" w:lineRule="auto"/>
        <w:jc w:val="center"/>
        <w:rPr>
          <w:rFonts w:ascii="Times New Roman" w:hAnsi="Times New Roman"/>
          <w:b/>
          <w:sz w:val="24"/>
          <w:szCs w:val="24"/>
        </w:rPr>
      </w:pP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CAPÍTULO I</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FECHA Y CONVOCATORIA DE ELECCIONES</w:t>
      </w:r>
    </w:p>
    <w:p w:rsidR="00122E32" w:rsidRPr="008B1076" w:rsidRDefault="00122E32" w:rsidP="008A40EE">
      <w:pPr>
        <w:widowControl w:val="0"/>
        <w:autoSpaceDE w:val="0"/>
        <w:autoSpaceDN w:val="0"/>
        <w:spacing w:after="0" w:line="240" w:lineRule="auto"/>
        <w:ind w:right="102"/>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C600B1" w:rsidRPr="008B1076">
        <w:rPr>
          <w:rFonts w:ascii="Times New Roman" w:eastAsia="Microsoft Sans Serif" w:hAnsi="Times New Roman"/>
          <w:b/>
          <w:sz w:val="24"/>
          <w:szCs w:val="24"/>
        </w:rPr>
        <w:t>6</w:t>
      </w:r>
      <w:r w:rsidR="001707DA">
        <w:rPr>
          <w:rFonts w:ascii="Times New Roman" w:eastAsia="Microsoft Sans Serif" w:hAnsi="Times New Roman"/>
          <w:b/>
          <w:sz w:val="24"/>
          <w:szCs w:val="24"/>
        </w:rPr>
        <w:t>6</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Poder Ejecutivo provincial, o en su </w:t>
      </w:r>
      <w:r w:rsidRPr="00DC6F2C">
        <w:rPr>
          <w:rFonts w:ascii="Times New Roman" w:eastAsia="Microsoft Sans Serif" w:hAnsi="Times New Roman"/>
          <w:sz w:val="24"/>
          <w:szCs w:val="24"/>
        </w:rPr>
        <w:t xml:space="preserve">defecto la </w:t>
      </w:r>
      <w:r w:rsidR="006F7E58" w:rsidRPr="00DC6F2C">
        <w:rPr>
          <w:rFonts w:ascii="Times New Roman" w:eastAsia="Microsoft Sans Serif" w:hAnsi="Times New Roman"/>
          <w:sz w:val="24"/>
          <w:szCs w:val="24"/>
        </w:rPr>
        <w:t>Legislatura provincial</w:t>
      </w:r>
      <w:r w:rsidRPr="00DC6F2C">
        <w:rPr>
          <w:rFonts w:ascii="Times New Roman" w:eastAsia="Microsoft Sans Serif" w:hAnsi="Times New Roman"/>
          <w:sz w:val="24"/>
          <w:szCs w:val="24"/>
        </w:rPr>
        <w:t>, fija la fecha del acto electoral y realiza la convoca</w:t>
      </w:r>
      <w:r w:rsidRPr="008B1076">
        <w:rPr>
          <w:rFonts w:ascii="Times New Roman" w:eastAsia="Microsoft Sans Serif" w:hAnsi="Times New Roman"/>
          <w:sz w:val="24"/>
          <w:szCs w:val="24"/>
        </w:rPr>
        <w:t xml:space="preserve">toria para las elecciones primarias y generales, para todos los cargos públicos electivos provinciales, municipales </w:t>
      </w:r>
      <w:r w:rsidR="00A3684C" w:rsidRPr="008B1076">
        <w:rPr>
          <w:rFonts w:ascii="Times New Roman" w:eastAsia="Microsoft Sans Serif" w:hAnsi="Times New Roman"/>
          <w:sz w:val="24"/>
          <w:szCs w:val="24"/>
        </w:rPr>
        <w:t xml:space="preserve">y </w:t>
      </w:r>
      <w:r w:rsidRPr="008B1076">
        <w:rPr>
          <w:rFonts w:ascii="Times New Roman" w:eastAsia="Microsoft Sans Serif" w:hAnsi="Times New Roman"/>
          <w:sz w:val="24"/>
          <w:szCs w:val="24"/>
        </w:rPr>
        <w:t>comunales.</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La determinación de las fechas, y la convocatoria respectiva a elecciones primarias y generales, deberá ser realizada simultáneamente en un mismo acto.</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En el acto </w:t>
      </w:r>
      <w:r w:rsidRPr="001707DA">
        <w:rPr>
          <w:rFonts w:ascii="Times New Roman" w:eastAsia="Microsoft Sans Serif" w:hAnsi="Times New Roman"/>
          <w:sz w:val="24"/>
          <w:szCs w:val="24"/>
        </w:rPr>
        <w:t>de convocatoria se podrá adherir a la simultaneidad conforme lo establece el Artículo 7° de la presente.</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p>
    <w:p w:rsidR="002B5658" w:rsidRDefault="00122E32" w:rsidP="002B5658">
      <w:pPr>
        <w:widowControl w:val="0"/>
        <w:spacing w:after="0" w:line="240" w:lineRule="auto"/>
        <w:ind w:right="106"/>
        <w:jc w:val="both"/>
        <w:rPr>
          <w:rFonts w:ascii="Times New Roman" w:eastAsia="Times New Roman" w:hAnsi="Times New Roman"/>
          <w:sz w:val="24"/>
          <w:szCs w:val="24"/>
        </w:rPr>
      </w:pPr>
      <w:r w:rsidRPr="002B5658">
        <w:rPr>
          <w:rFonts w:ascii="Times New Roman" w:eastAsia="Microsoft Sans Serif" w:hAnsi="Times New Roman"/>
          <w:b/>
          <w:sz w:val="24"/>
          <w:szCs w:val="24"/>
        </w:rPr>
        <w:t xml:space="preserve">Artículo </w:t>
      </w:r>
      <w:r w:rsidR="00C600B1" w:rsidRPr="002B5658">
        <w:rPr>
          <w:rFonts w:ascii="Times New Roman" w:eastAsia="Microsoft Sans Serif" w:hAnsi="Times New Roman"/>
          <w:b/>
          <w:sz w:val="24"/>
          <w:szCs w:val="24"/>
        </w:rPr>
        <w:t>6</w:t>
      </w:r>
      <w:r w:rsidR="001707DA">
        <w:rPr>
          <w:rFonts w:ascii="Times New Roman" w:eastAsia="Microsoft Sans Serif" w:hAnsi="Times New Roman"/>
          <w:b/>
          <w:sz w:val="24"/>
          <w:szCs w:val="24"/>
        </w:rPr>
        <w:t>7</w:t>
      </w:r>
      <w:r w:rsidRPr="002B5658">
        <w:rPr>
          <w:rFonts w:ascii="Times New Roman" w:eastAsia="Microsoft Sans Serif" w:hAnsi="Times New Roman"/>
          <w:b/>
          <w:sz w:val="24"/>
          <w:szCs w:val="24"/>
        </w:rPr>
        <w:t>°.-</w:t>
      </w:r>
      <w:r w:rsidR="00C600B1" w:rsidRPr="002B5658">
        <w:rPr>
          <w:rFonts w:ascii="Times New Roman" w:eastAsia="Microsoft Sans Serif" w:hAnsi="Times New Roman"/>
          <w:sz w:val="24"/>
          <w:szCs w:val="24"/>
        </w:rPr>
        <w:t xml:space="preserve"> </w:t>
      </w:r>
      <w:r w:rsidR="002B5658" w:rsidRPr="002B5658">
        <w:rPr>
          <w:rFonts w:ascii="Times New Roman" w:eastAsia="Times New Roman" w:hAnsi="Times New Roman"/>
          <w:sz w:val="24"/>
          <w:szCs w:val="24"/>
        </w:rPr>
        <w:t>Las</w:t>
      </w:r>
      <w:r w:rsidR="002B5658">
        <w:rPr>
          <w:rFonts w:ascii="Times New Roman" w:eastAsia="Times New Roman" w:hAnsi="Times New Roman"/>
          <w:sz w:val="24"/>
          <w:szCs w:val="24"/>
        </w:rPr>
        <w:t xml:space="preserve"> elecciones generales de cargos provinciales, municipales y comunales deben celebrarse el cuarto domingo de junio del año en que correspondan las elecciones generales, o bien en forma simultánea con las elecciones nacionales, en los términos establecidos por el Artículo 7° del presente Código. </w:t>
      </w:r>
    </w:p>
    <w:p w:rsidR="002B5658" w:rsidRDefault="002B5658" w:rsidP="002B5658">
      <w:pPr>
        <w:widowControl w:val="0"/>
        <w:spacing w:after="0" w:line="240" w:lineRule="auto"/>
        <w:ind w:right="106"/>
        <w:jc w:val="both"/>
        <w:rPr>
          <w:rFonts w:ascii="Times New Roman" w:eastAsia="Times New Roman" w:hAnsi="Times New Roman"/>
          <w:sz w:val="24"/>
          <w:szCs w:val="24"/>
        </w:rPr>
      </w:pPr>
      <w:r>
        <w:rPr>
          <w:rFonts w:ascii="Times New Roman" w:eastAsia="Times New Roman" w:hAnsi="Times New Roman"/>
          <w:sz w:val="24"/>
          <w:szCs w:val="24"/>
        </w:rPr>
        <w:t xml:space="preserve">Las elecciones primarias, abiertas, simultáneas y obligatorias para la selección de candidaturas provinciales, municipales y comunales, deben celebrarse el primer domingo de mayo del año en que se realicen las elecciones generales, o bien en forma simultánea con las elecciones primarias nacionales. </w:t>
      </w:r>
    </w:p>
    <w:p w:rsidR="002B5658" w:rsidRDefault="002B5658" w:rsidP="002B5658">
      <w:pPr>
        <w:widowControl w:val="0"/>
        <w:spacing w:after="0" w:line="240" w:lineRule="auto"/>
        <w:ind w:right="106"/>
        <w:jc w:val="both"/>
        <w:rPr>
          <w:rFonts w:ascii="Times New Roman" w:eastAsia="Times New Roman" w:hAnsi="Times New Roman"/>
          <w:sz w:val="24"/>
          <w:szCs w:val="24"/>
        </w:rPr>
      </w:pPr>
      <w:r>
        <w:rPr>
          <w:rFonts w:ascii="Times New Roman" w:eastAsia="Times New Roman" w:hAnsi="Times New Roman"/>
          <w:sz w:val="24"/>
          <w:szCs w:val="24"/>
        </w:rPr>
        <w:t>La convocatoria de ambas elecciones será realizada por decreto del Poder Ejecutivo provincial, o en su defecto, por la Legislatura, con una antelación no menor a ciento treinta (130) días anteriores a la realización de las elecciones generales.</w:t>
      </w:r>
    </w:p>
    <w:p w:rsidR="00122E32" w:rsidRPr="008B1076" w:rsidRDefault="00122E32" w:rsidP="002B5658">
      <w:pPr>
        <w:widowControl w:val="0"/>
        <w:autoSpaceDE w:val="0"/>
        <w:autoSpaceDN w:val="0"/>
        <w:spacing w:after="0" w:line="240" w:lineRule="auto"/>
        <w:ind w:right="106"/>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1707DA">
        <w:rPr>
          <w:rFonts w:ascii="Times New Roman" w:eastAsia="Microsoft Sans Serif" w:hAnsi="Times New Roman"/>
          <w:b/>
          <w:sz w:val="24"/>
          <w:szCs w:val="24"/>
        </w:rPr>
        <w:t>68</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 convocatoria a elección primaria y general de cargos debe ser publicada en el Boletín Oficial de la Provincia de Entre Ríos dentro de las cinco (5) días de ser efectuada.</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Dicha convocatoria se difundirá en los diar</w:t>
      </w:r>
      <w:r w:rsidR="002A5B54">
        <w:rPr>
          <w:rFonts w:ascii="Times New Roman" w:eastAsia="Microsoft Sans Serif" w:hAnsi="Times New Roman"/>
          <w:sz w:val="24"/>
          <w:szCs w:val="24"/>
        </w:rPr>
        <w:t>ios de mayor circulación de la p</w:t>
      </w:r>
      <w:r w:rsidRPr="008B1076">
        <w:rPr>
          <w:rFonts w:ascii="Times New Roman" w:eastAsia="Microsoft Sans Serif" w:hAnsi="Times New Roman"/>
          <w:sz w:val="24"/>
          <w:szCs w:val="24"/>
        </w:rPr>
        <w:t>rovincia, por medios digitales y audiovisuales.</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p>
    <w:p w:rsidR="00122E32" w:rsidRPr="008B1076" w:rsidRDefault="001707DA" w:rsidP="008A40EE">
      <w:pPr>
        <w:widowControl w:val="0"/>
        <w:autoSpaceDE w:val="0"/>
        <w:autoSpaceDN w:val="0"/>
        <w:spacing w:after="0" w:line="240" w:lineRule="auto"/>
        <w:ind w:right="106"/>
        <w:jc w:val="both"/>
        <w:rPr>
          <w:rFonts w:ascii="Times New Roman" w:eastAsia="Microsoft Sans Serif" w:hAnsi="Times New Roman"/>
          <w:sz w:val="24"/>
          <w:szCs w:val="24"/>
        </w:rPr>
      </w:pPr>
      <w:r>
        <w:rPr>
          <w:rFonts w:ascii="Times New Roman" w:eastAsia="Microsoft Sans Serif" w:hAnsi="Times New Roman"/>
          <w:b/>
          <w:sz w:val="24"/>
          <w:szCs w:val="24"/>
        </w:rPr>
        <w:t>Artículo 69</w:t>
      </w:r>
      <w:r w:rsidR="00122E32" w:rsidRPr="008B1076">
        <w:rPr>
          <w:rFonts w:ascii="Times New Roman" w:eastAsia="Microsoft Sans Serif" w:hAnsi="Times New Roman"/>
          <w:b/>
          <w:sz w:val="24"/>
          <w:szCs w:val="24"/>
        </w:rPr>
        <w:t>°.-</w:t>
      </w:r>
      <w:r w:rsidR="00122E32" w:rsidRPr="008B1076">
        <w:rPr>
          <w:rFonts w:ascii="Times New Roman" w:eastAsia="Microsoft Sans Serif" w:hAnsi="Times New Roman"/>
          <w:sz w:val="24"/>
          <w:szCs w:val="24"/>
        </w:rPr>
        <w:t xml:space="preserve"> La convocatoria a elección de cargos debe indicar:</w:t>
      </w:r>
    </w:p>
    <w:p w:rsidR="00122E32" w:rsidRPr="008B1076" w:rsidRDefault="00122E32" w:rsidP="008A40EE">
      <w:pPr>
        <w:widowControl w:val="0"/>
        <w:numPr>
          <w:ilvl w:val="1"/>
          <w:numId w:val="2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La fecha de la elección primaria y de la elección general,</w:t>
      </w:r>
    </w:p>
    <w:p w:rsidR="00122E32" w:rsidRPr="008B1076" w:rsidRDefault="00122E32" w:rsidP="008A40EE">
      <w:pPr>
        <w:widowControl w:val="0"/>
        <w:numPr>
          <w:ilvl w:val="1"/>
          <w:numId w:val="2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La categoría y número de cargos a elegir,</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En caso de corresponder, la adhesión a la simultaneidad prevista en la Le</w:t>
      </w:r>
      <w:r w:rsidR="00DC6F2C">
        <w:rPr>
          <w:rFonts w:ascii="Times New Roman" w:eastAsia="Microsoft Sans Serif" w:hAnsi="Times New Roman"/>
          <w:sz w:val="24"/>
          <w:szCs w:val="24"/>
        </w:rPr>
        <w:t xml:space="preserve">y </w:t>
      </w:r>
      <w:r w:rsidR="00DC6F2C">
        <w:rPr>
          <w:rFonts w:ascii="Times New Roman" w:eastAsia="Microsoft Sans Serif" w:hAnsi="Times New Roman"/>
          <w:sz w:val="24"/>
          <w:szCs w:val="24"/>
        </w:rPr>
        <w:lastRenderedPageBreak/>
        <w:t>Nacional N° 15.262, o aquélla que en el futuro la</w:t>
      </w:r>
      <w:r w:rsidRPr="008B1076">
        <w:rPr>
          <w:rFonts w:ascii="Times New Roman" w:eastAsia="Microsoft Sans Serif" w:hAnsi="Times New Roman"/>
          <w:sz w:val="24"/>
          <w:szCs w:val="24"/>
        </w:rPr>
        <w:t xml:space="preserve"> reemplacen, debe prever un esquema de elecciones concurrentes, utilizando obligatoriamente el sistema de emisión del sufragio previsto en el Título Octavo del presente Código para la elección de cargos provinciales, municipales </w:t>
      </w:r>
      <w:r w:rsidR="00A3684C" w:rsidRPr="008B1076">
        <w:rPr>
          <w:rFonts w:ascii="Times New Roman" w:eastAsia="Microsoft Sans Serif" w:hAnsi="Times New Roman"/>
          <w:sz w:val="24"/>
          <w:szCs w:val="24"/>
        </w:rPr>
        <w:t xml:space="preserve">y </w:t>
      </w:r>
      <w:r w:rsidRPr="008B1076">
        <w:rPr>
          <w:rFonts w:ascii="Times New Roman" w:eastAsia="Microsoft Sans Serif" w:hAnsi="Times New Roman"/>
          <w:sz w:val="24"/>
          <w:szCs w:val="24"/>
        </w:rPr>
        <w:t>comunales.</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sz w:val="24"/>
          <w:szCs w:val="24"/>
        </w:rPr>
      </w:pPr>
      <w:r w:rsidRPr="008B1076">
        <w:rPr>
          <w:rFonts w:ascii="Times New Roman" w:eastAsia="Microsoft Sans Serif" w:hAnsi="Times New Roman"/>
          <w:b/>
          <w:bCs/>
          <w:sz w:val="24"/>
          <w:szCs w:val="24"/>
        </w:rPr>
        <w:t>CAPÍTULO II</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caps/>
          <w:sz w:val="24"/>
          <w:szCs w:val="24"/>
        </w:rPr>
      </w:pPr>
      <w:r w:rsidRPr="008B1076">
        <w:rPr>
          <w:rFonts w:ascii="Times New Roman" w:eastAsia="Microsoft Sans Serif" w:hAnsi="Times New Roman"/>
          <w:b/>
          <w:bCs/>
          <w:caps/>
          <w:sz w:val="24"/>
          <w:szCs w:val="24"/>
        </w:rPr>
        <w:t>Distribución de Equipos y Útiles Electorales</w:t>
      </w:r>
    </w:p>
    <w:p w:rsidR="00122E32" w:rsidRPr="008B1076" w:rsidRDefault="00122E32" w:rsidP="008A40EE">
      <w:pPr>
        <w:widowControl w:val="0"/>
        <w:autoSpaceDE w:val="0"/>
        <w:autoSpaceDN w:val="0"/>
        <w:spacing w:after="0" w:line="240" w:lineRule="auto"/>
        <w:ind w:right="106"/>
        <w:jc w:val="center"/>
        <w:rPr>
          <w:rFonts w:ascii="Times New Roman" w:eastAsia="Microsoft Sans Serif" w:hAnsi="Times New Roman"/>
          <w:b/>
          <w:bCs/>
          <w:caps/>
          <w:sz w:val="24"/>
          <w:szCs w:val="24"/>
        </w:rPr>
      </w:pP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7</w:t>
      </w:r>
      <w:r w:rsidR="001707DA">
        <w:rPr>
          <w:rFonts w:ascii="Times New Roman" w:eastAsia="Microsoft Sans Serif" w:hAnsi="Times New Roman"/>
          <w:b/>
          <w:bCs/>
          <w:sz w:val="24"/>
          <w:szCs w:val="24"/>
        </w:rPr>
        <w:t>0</w:t>
      </w:r>
      <w:r w:rsidRPr="008B1076">
        <w:rPr>
          <w:rFonts w:ascii="Times New Roman" w:eastAsia="Microsoft Sans Serif" w:hAnsi="Times New Roman"/>
          <w:b/>
          <w:bCs/>
          <w:sz w:val="24"/>
          <w:szCs w:val="24"/>
        </w:rPr>
        <w:t>°.-</w:t>
      </w:r>
      <w:r w:rsidR="00C600B1" w:rsidRPr="008B1076">
        <w:rPr>
          <w:rFonts w:ascii="Times New Roman" w:eastAsia="Microsoft Sans Serif" w:hAnsi="Times New Roman"/>
          <w:b/>
          <w:bCs/>
          <w:sz w:val="24"/>
          <w:szCs w:val="24"/>
        </w:rPr>
        <w:t xml:space="preserve"> </w:t>
      </w:r>
      <w:r w:rsidRPr="008B1076">
        <w:rPr>
          <w:rFonts w:ascii="Times New Roman" w:eastAsia="Microsoft Sans Serif" w:hAnsi="Times New Roman"/>
          <w:bCs/>
          <w:sz w:val="24"/>
          <w:szCs w:val="24"/>
        </w:rPr>
        <w:t>E</w:t>
      </w:r>
      <w:r w:rsidRPr="008B1076">
        <w:rPr>
          <w:rFonts w:ascii="Times New Roman" w:eastAsia="Microsoft Sans Serif" w:hAnsi="Times New Roman"/>
          <w:sz w:val="24"/>
          <w:szCs w:val="24"/>
        </w:rPr>
        <w:t>l Tribunal Electoral de la Provincia, con la debida antelación, arbitrará los medios necesarios para disponer de urnas, fajas autoadh</w:t>
      </w:r>
      <w:r w:rsidR="00004F6A">
        <w:rPr>
          <w:rFonts w:ascii="Times New Roman" w:eastAsia="Microsoft Sans Serif" w:hAnsi="Times New Roman"/>
          <w:sz w:val="24"/>
          <w:szCs w:val="24"/>
        </w:rPr>
        <w:t>esivas, padrones, formularios, Boletas Ú</w:t>
      </w:r>
      <w:r w:rsidRPr="008B1076">
        <w:rPr>
          <w:rFonts w:ascii="Times New Roman" w:eastAsia="Microsoft Sans Serif" w:hAnsi="Times New Roman"/>
          <w:sz w:val="24"/>
          <w:szCs w:val="24"/>
        </w:rPr>
        <w:t>nicas, sobres, papeles especiales, sellos, útiles y demás elementos que deba hacerles llegar a las Autoridades de Mesa.</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Asimismo, arbitrará los medios requeridos para el traslado de los</w:t>
      </w:r>
      <w:r w:rsidR="00DC6F2C">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Delegados</w:t>
      </w:r>
      <w:r w:rsidR="00DC6F2C">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Judiciales y de todo el material electoral a los centros de votación habilitados, a fin de garantizar el normal desarrollo de la elección en los tiempos previstos en esta Ley.</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7</w:t>
      </w:r>
      <w:r w:rsidR="001707DA">
        <w:rPr>
          <w:rFonts w:ascii="Times New Roman" w:eastAsia="Microsoft Sans Serif" w:hAnsi="Times New Roman"/>
          <w:b/>
          <w:bCs/>
          <w:sz w:val="24"/>
          <w:szCs w:val="24"/>
        </w:rPr>
        <w:t>1</w:t>
      </w:r>
      <w:r w:rsidRPr="008B1076">
        <w:rPr>
          <w:rFonts w:ascii="Times New Roman" w:eastAsia="Microsoft Sans Serif" w:hAnsi="Times New Roman"/>
          <w:b/>
          <w:bCs/>
          <w:sz w:val="24"/>
          <w:szCs w:val="24"/>
        </w:rPr>
        <w:t>°.-</w:t>
      </w:r>
      <w:r w:rsidR="00C600B1"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El Tribunal Electoral entregará las urnas a utilizar el día del acto electoral. Las mismas deben ser identificadas con un número para determinar su lugar de destino, de lo cual lleva registro el Tribunal Electoral.</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Las urnas contienen en su interior los siguientes documentos y útiles:</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Tres (3) ejemplares originales del padrón electoral para cada mesa de electores, que van colocados dentro de un sobre rotulado con la inscripción “Ejemplares del Padrón Electoral” y con la indicación de mesa a que corresponde;</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Acta de apertura de los comicios y acta de cierre de los mismos;</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Formularios para votos recurridos;</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Actas y certificados de escrutinio;</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Certificados de transmisión o telegramas;</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Formulario para incorporación tardía, rotación y reemplazo de Autoridades de Mesa y Fiscales partidarios;</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Dos (2) hojas tamaño A4, impresas con el número de la mesa de votación y el apellido y nombre correspondiente al primer y último elector habilitado en la misma, a efectos de fijarlos en lugar visible para facilitar a los electores la ubicación de su mesa;</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Sobres con la leyenda ‘Votos Impugnados’ y sobres con la leyenda ‘Votos Recurridos”;</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Fajas de seguridad para el cierre de las urnas;</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Talonarios de Boletas Únicas;</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Afiches con la publicación de las listas completas de los candidatos propuestos por las agrupaciones políticas y sus listas internas –para el caso que las haya en las elecciones primarias- que integran la Boleta Única;</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Sobres para devolver la documentación, bolígrafos indelebles, papel, cola adhesiva y otros elementos en cantidad que fuera menester;</w:t>
      </w:r>
    </w:p>
    <w:p w:rsidR="00122E32" w:rsidRPr="008B1076" w:rsidRDefault="00122E32" w:rsidP="008A40EE">
      <w:pPr>
        <w:widowControl w:val="0"/>
        <w:numPr>
          <w:ilvl w:val="0"/>
          <w:numId w:val="14"/>
        </w:numPr>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Un (1) ejemplar de instructivo para el desarrollo del acto electoral, de conformidad con las disposiciones del presente Código.</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El traslado y entrega de las urnas debe efectuarse con la anticipación suficiente para que puedan ser recibidas en el lugar en que funciona la mesa, a la hora de apertura del acto electoral.</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TÍTULO SEXTO</w:t>
      </w: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 xml:space="preserve">PRIMARIAS ABIERTAS, SIMULTÁNEAS Y OBLIGATORIAS </w:t>
      </w:r>
    </w:p>
    <w:p w:rsidR="00122E32" w:rsidRPr="008B1076" w:rsidRDefault="00122E32" w:rsidP="008A40EE">
      <w:pPr>
        <w:spacing w:after="0" w:line="240" w:lineRule="auto"/>
        <w:jc w:val="center"/>
        <w:rPr>
          <w:rFonts w:ascii="Times New Roman" w:hAnsi="Times New Roman"/>
          <w:b/>
          <w:sz w:val="24"/>
          <w:szCs w:val="24"/>
        </w:rPr>
      </w:pP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CAPÍTULO ÚNICO</w:t>
      </w: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DISPOSICIONES GENERALES</w:t>
      </w:r>
    </w:p>
    <w:p w:rsidR="00122E32" w:rsidRPr="008B1076" w:rsidRDefault="00122E32" w:rsidP="008A40EE">
      <w:pPr>
        <w:spacing w:after="0" w:line="240" w:lineRule="auto"/>
        <w:ind w:left="1727" w:right="1749"/>
        <w:jc w:val="center"/>
        <w:rPr>
          <w:rFonts w:ascii="Times New Roman" w:hAnsi="Times New Roman"/>
          <w:b/>
          <w:sz w:val="24"/>
          <w:szCs w:val="24"/>
        </w:rPr>
      </w:pP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7</w:t>
      </w:r>
      <w:r w:rsidR="001707DA">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Todas las agrupaciones políticas que intervienen en la elección de autoridades provinciales, municipales </w:t>
      </w:r>
      <w:r w:rsidR="00A3684C" w:rsidRPr="008B1076">
        <w:rPr>
          <w:rFonts w:ascii="Times New Roman" w:eastAsia="Microsoft Sans Serif" w:hAnsi="Times New Roman"/>
          <w:sz w:val="24"/>
          <w:szCs w:val="24"/>
        </w:rPr>
        <w:t xml:space="preserve">o </w:t>
      </w:r>
      <w:r w:rsidRPr="008B1076">
        <w:rPr>
          <w:rFonts w:ascii="Times New Roman" w:eastAsia="Microsoft Sans Serif" w:hAnsi="Times New Roman"/>
          <w:sz w:val="24"/>
          <w:szCs w:val="24"/>
        </w:rPr>
        <w:t xml:space="preserve">comunales, proceden en forma obligatoria a seleccionar sus candidatos a cargos públicos electivos, mediante elecciones primarias, abiertas en un solo acto electivo simultáneo, con voto secreto y obligatorio, aun en aquellos casos en que se presentare una sola lista de precandidatos para una determinada categoría. </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7</w:t>
      </w:r>
      <w:r w:rsidR="001707DA">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Se seleccionará por el procedimiento de elecciones primarias a los/as candidatos/as para la totalidad de los cargos públicos electivos, a saber:</w:t>
      </w:r>
    </w:p>
    <w:p w:rsidR="00122E32" w:rsidRPr="008B1076" w:rsidRDefault="00122E32" w:rsidP="008A40EE">
      <w:pPr>
        <w:widowControl w:val="0"/>
        <w:numPr>
          <w:ilvl w:val="0"/>
          <w:numId w:val="8"/>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y Vicegobernador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w:t>
      </w:r>
    </w:p>
    <w:p w:rsidR="00DC6F2C" w:rsidRPr="008B1076" w:rsidRDefault="00DC6F2C" w:rsidP="00DC6F2C">
      <w:pPr>
        <w:widowControl w:val="0"/>
        <w:numPr>
          <w:ilvl w:val="0"/>
          <w:numId w:val="8"/>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Senadores</w:t>
      </w:r>
      <w:r>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provinciales.</w:t>
      </w:r>
    </w:p>
    <w:p w:rsidR="00122E32" w:rsidRPr="008B1076" w:rsidRDefault="00122E32" w:rsidP="008A40EE">
      <w:pPr>
        <w:widowControl w:val="0"/>
        <w:numPr>
          <w:ilvl w:val="0"/>
          <w:numId w:val="8"/>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Diputados</w:t>
      </w:r>
      <w:r w:rsidR="00DC6F2C">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provinciales.</w:t>
      </w:r>
    </w:p>
    <w:p w:rsidR="00122E32" w:rsidRPr="008B1076" w:rsidRDefault="00122E32" w:rsidP="008A40EE">
      <w:pPr>
        <w:widowControl w:val="0"/>
        <w:numPr>
          <w:ilvl w:val="0"/>
          <w:numId w:val="8"/>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Convencionales Constituyentes.</w:t>
      </w:r>
    </w:p>
    <w:p w:rsidR="00122E32" w:rsidRPr="008B1076" w:rsidRDefault="00122E32" w:rsidP="008A40EE">
      <w:pPr>
        <w:widowControl w:val="0"/>
        <w:numPr>
          <w:ilvl w:val="0"/>
          <w:numId w:val="8"/>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Presidente y Vicepresidente Municipal.</w:t>
      </w:r>
    </w:p>
    <w:p w:rsidR="00122E32" w:rsidRPr="008B1076" w:rsidRDefault="00122E32" w:rsidP="008A40EE">
      <w:pPr>
        <w:widowControl w:val="0"/>
        <w:numPr>
          <w:ilvl w:val="0"/>
          <w:numId w:val="8"/>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Concejales.</w:t>
      </w:r>
    </w:p>
    <w:p w:rsidR="00122E32" w:rsidRPr="008B1076" w:rsidRDefault="00122E32" w:rsidP="008A40EE">
      <w:pPr>
        <w:widowControl w:val="0"/>
        <w:numPr>
          <w:ilvl w:val="0"/>
          <w:numId w:val="8"/>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Autoridades </w:t>
      </w:r>
      <w:r w:rsidR="00DC6F2C">
        <w:rPr>
          <w:rFonts w:ascii="Times New Roman" w:eastAsia="Microsoft Sans Serif" w:hAnsi="Times New Roman"/>
          <w:sz w:val="24"/>
          <w:szCs w:val="24"/>
        </w:rPr>
        <w:t>comunales</w:t>
      </w:r>
      <w:r w:rsidRPr="008B1076">
        <w:rPr>
          <w:rFonts w:ascii="Times New Roman" w:eastAsia="Microsoft Sans Serif" w:hAnsi="Times New Roman"/>
          <w:sz w:val="24"/>
          <w:szCs w:val="24"/>
        </w:rPr>
        <w:t>.</w:t>
      </w:r>
    </w:p>
    <w:p w:rsidR="00122E32" w:rsidRPr="008B1076" w:rsidRDefault="00122E32" w:rsidP="008A40EE">
      <w:pPr>
        <w:widowControl w:val="0"/>
        <w:autoSpaceDE w:val="0"/>
        <w:autoSpaceDN w:val="0"/>
        <w:spacing w:after="0" w:line="240" w:lineRule="auto"/>
        <w:ind w:right="108"/>
        <w:jc w:val="both"/>
        <w:rPr>
          <w:rFonts w:ascii="Times New Roman" w:eastAsia="Microsoft Sans Serif" w:hAnsi="Times New Roman"/>
          <w:sz w:val="24"/>
          <w:szCs w:val="24"/>
        </w:rPr>
      </w:pPr>
    </w:p>
    <w:p w:rsidR="00122E32" w:rsidRPr="008B1076" w:rsidRDefault="00122E32" w:rsidP="008A40EE">
      <w:pPr>
        <w:tabs>
          <w:tab w:val="left" w:pos="841"/>
        </w:tabs>
        <w:spacing w:after="0" w:line="240" w:lineRule="auto"/>
        <w:ind w:right="105"/>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7</w:t>
      </w:r>
      <w:r w:rsidR="001707DA">
        <w:rPr>
          <w:rFonts w:ascii="Times New Roman" w:eastAsia="Microsoft Sans Serif" w:hAnsi="Times New Roman"/>
          <w:b/>
          <w:sz w:val="24"/>
          <w:szCs w:val="24"/>
        </w:rPr>
        <w:t>4</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Las agrupaciones políticas del distrito con personería jurídico-política definitiva reconocida por el Tribunal Electoral pueden concertar alianzas transitorias, siempre que sus respectivas cartas orgánicas lo autoricen. Deben </w:t>
      </w:r>
      <w:r w:rsidRPr="00A84F10">
        <w:rPr>
          <w:rFonts w:ascii="Times New Roman" w:eastAsia="Microsoft Sans Serif" w:hAnsi="Times New Roman"/>
          <w:sz w:val="24"/>
          <w:szCs w:val="24"/>
        </w:rPr>
        <w:t xml:space="preserve">solicitar su reconocimiento ante el Tribunal Electoral </w:t>
      </w:r>
      <w:r w:rsidRPr="0028258D">
        <w:rPr>
          <w:rFonts w:ascii="Times New Roman" w:eastAsia="Microsoft Sans Serif" w:hAnsi="Times New Roman"/>
          <w:sz w:val="24"/>
          <w:szCs w:val="24"/>
        </w:rPr>
        <w:t>hasta cincuenta (50) días antes de las elecciones primarias.</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El acta de constitución deberá contener:</w:t>
      </w:r>
    </w:p>
    <w:p w:rsidR="0093124B" w:rsidRPr="008B1076" w:rsidRDefault="00122E32" w:rsidP="001A1565">
      <w:pPr>
        <w:widowControl w:val="0"/>
        <w:numPr>
          <w:ilvl w:val="0"/>
          <w:numId w:val="42"/>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Nombre de la </w:t>
      </w:r>
      <w:r w:rsidR="005478AA">
        <w:rPr>
          <w:rFonts w:ascii="Times New Roman" w:eastAsia="Microsoft Sans Serif" w:hAnsi="Times New Roman"/>
          <w:sz w:val="24"/>
          <w:szCs w:val="24"/>
        </w:rPr>
        <w:t>alianza e</w:t>
      </w:r>
      <w:r w:rsidRPr="008B1076">
        <w:rPr>
          <w:rFonts w:ascii="Times New Roman" w:eastAsia="Microsoft Sans Serif" w:hAnsi="Times New Roman"/>
          <w:sz w:val="24"/>
          <w:szCs w:val="24"/>
        </w:rPr>
        <w:t>lectoral y domicilio constituido.</w:t>
      </w:r>
    </w:p>
    <w:p w:rsidR="0093124B" w:rsidRPr="008B1076" w:rsidRDefault="005478AA" w:rsidP="001A1565">
      <w:pPr>
        <w:widowControl w:val="0"/>
        <w:numPr>
          <w:ilvl w:val="0"/>
          <w:numId w:val="42"/>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Pr>
          <w:rFonts w:ascii="Times New Roman" w:eastAsia="Microsoft Sans Serif" w:hAnsi="Times New Roman"/>
          <w:sz w:val="24"/>
          <w:szCs w:val="24"/>
        </w:rPr>
        <w:t>Autoridades y órganos de la alianza e</w:t>
      </w:r>
      <w:r w:rsidR="00122E32" w:rsidRPr="008B1076">
        <w:rPr>
          <w:rFonts w:ascii="Times New Roman" w:eastAsia="Microsoft Sans Serif" w:hAnsi="Times New Roman"/>
          <w:sz w:val="24"/>
          <w:szCs w:val="24"/>
        </w:rPr>
        <w:t>lectoral.</w:t>
      </w:r>
    </w:p>
    <w:p w:rsidR="0093124B" w:rsidRPr="008B1076" w:rsidRDefault="00122E32" w:rsidP="001A1565">
      <w:pPr>
        <w:widowControl w:val="0"/>
        <w:numPr>
          <w:ilvl w:val="0"/>
          <w:numId w:val="42"/>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Designación de la Junta Electoral de la agrupación política.</w:t>
      </w:r>
    </w:p>
    <w:p w:rsidR="0093124B" w:rsidRPr="008B1076" w:rsidRDefault="00122E32" w:rsidP="001A1565">
      <w:pPr>
        <w:widowControl w:val="0"/>
        <w:numPr>
          <w:ilvl w:val="0"/>
          <w:numId w:val="42"/>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Reglamento Electoral.</w:t>
      </w:r>
    </w:p>
    <w:p w:rsidR="0093124B" w:rsidRPr="008B1076" w:rsidRDefault="00122E32" w:rsidP="001A1565">
      <w:pPr>
        <w:widowControl w:val="0"/>
        <w:numPr>
          <w:ilvl w:val="0"/>
          <w:numId w:val="42"/>
        </w:numPr>
        <w:tabs>
          <w:tab w:val="left" w:pos="840"/>
          <w:tab w:val="left" w:pos="841"/>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Acreditación de la</w:t>
      </w:r>
      <w:r w:rsidR="005478AA">
        <w:rPr>
          <w:rFonts w:ascii="Times New Roman" w:eastAsia="Microsoft Sans Serif" w:hAnsi="Times New Roman"/>
          <w:sz w:val="24"/>
          <w:szCs w:val="24"/>
        </w:rPr>
        <w:t xml:space="preserve"> norma orgánica que faculte la alianza e</w:t>
      </w:r>
      <w:r w:rsidRPr="008B1076">
        <w:rPr>
          <w:rFonts w:ascii="Times New Roman" w:eastAsia="Microsoft Sans Serif" w:hAnsi="Times New Roman"/>
          <w:sz w:val="24"/>
          <w:szCs w:val="24"/>
        </w:rPr>
        <w:t>lectoral.</w:t>
      </w:r>
    </w:p>
    <w:p w:rsidR="004832B3" w:rsidRPr="008B1076" w:rsidRDefault="00122E32" w:rsidP="001A1565">
      <w:pPr>
        <w:widowControl w:val="0"/>
        <w:numPr>
          <w:ilvl w:val="0"/>
          <w:numId w:val="42"/>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Designación de apoderado.</w:t>
      </w:r>
    </w:p>
    <w:p w:rsidR="0093124B" w:rsidRPr="008B1076" w:rsidRDefault="00122E32" w:rsidP="001A1565">
      <w:pPr>
        <w:widowControl w:val="0"/>
        <w:numPr>
          <w:ilvl w:val="0"/>
          <w:numId w:val="42"/>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Modo acordado para la distribución de aportes públicos</w:t>
      </w:r>
      <w:r w:rsidR="00570E3D">
        <w:rPr>
          <w:rFonts w:ascii="Times New Roman" w:eastAsia="Microsoft Sans Serif" w:hAnsi="Times New Roman"/>
          <w:sz w:val="24"/>
          <w:szCs w:val="24"/>
        </w:rPr>
        <w:t xml:space="preserve"> y privados</w:t>
      </w:r>
      <w:r w:rsidRPr="008B1076">
        <w:rPr>
          <w:rFonts w:ascii="Times New Roman" w:eastAsia="Microsoft Sans Serif" w:hAnsi="Times New Roman"/>
          <w:sz w:val="24"/>
          <w:szCs w:val="24"/>
        </w:rPr>
        <w:t>.</w:t>
      </w:r>
    </w:p>
    <w:p w:rsidR="0093124B" w:rsidRPr="008B1076" w:rsidRDefault="00122E32" w:rsidP="005478AA">
      <w:pPr>
        <w:widowControl w:val="0"/>
        <w:numPr>
          <w:ilvl w:val="0"/>
          <w:numId w:val="42"/>
        </w:numPr>
        <w:tabs>
          <w:tab w:val="left" w:pos="851"/>
        </w:tabs>
        <w:autoSpaceDE w:val="0"/>
        <w:autoSpaceDN w:val="0"/>
        <w:spacing w:after="0" w:line="240" w:lineRule="auto"/>
        <w:ind w:left="851" w:right="108" w:hanging="494"/>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Firma de los celebrantes</w:t>
      </w:r>
      <w:r w:rsidR="002C1370" w:rsidRPr="008B1076">
        <w:rPr>
          <w:rFonts w:ascii="Times New Roman" w:eastAsia="Microsoft Sans Serif" w:hAnsi="Times New Roman"/>
          <w:sz w:val="24"/>
          <w:szCs w:val="24"/>
        </w:rPr>
        <w:t xml:space="preserve"> certificada ante escribano público, Juzgado de Paz o Tribunal Electoral</w:t>
      </w:r>
      <w:r w:rsidRPr="008B1076">
        <w:rPr>
          <w:rFonts w:ascii="Times New Roman" w:eastAsia="Microsoft Sans Serif" w:hAnsi="Times New Roman"/>
          <w:sz w:val="24"/>
          <w:szCs w:val="24"/>
        </w:rPr>
        <w:t>.</w:t>
      </w:r>
    </w:p>
    <w:p w:rsidR="00122E32" w:rsidRPr="008B1076" w:rsidRDefault="00122E32" w:rsidP="008A40EE">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La presentación debe ser acompañada de las respectivas autorizaciones para conformar la alianza, emanadas de los órganos competentes de cada uno de los partidos políticos </w:t>
      </w:r>
      <w:r w:rsidR="005478AA">
        <w:rPr>
          <w:rFonts w:ascii="Times New Roman" w:eastAsia="Microsoft Sans Serif" w:hAnsi="Times New Roman"/>
          <w:sz w:val="24"/>
          <w:szCs w:val="24"/>
        </w:rPr>
        <w:t>que la integran</w:t>
      </w:r>
      <w:r w:rsidRPr="008B1076">
        <w:rPr>
          <w:rFonts w:ascii="Times New Roman" w:eastAsia="Microsoft Sans Serif" w:hAnsi="Times New Roman"/>
          <w:sz w:val="24"/>
          <w:szCs w:val="24"/>
        </w:rPr>
        <w:t xml:space="preserve"> y de la plataforma electoral común. Asimismo, el Tribunal Electoral dará a conocer esa información a través de su sitio web en Internet y de otros medios que pueda considerar pertinente.</w:t>
      </w: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7</w:t>
      </w:r>
      <w:r w:rsidR="001707DA">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Las Juntas Electorales de las agrupaciones políticas se integran según lo dispuesto en las respectivas Cartas Orgánicas partidarias o en el acta  de constitución de las alianzas.</w:t>
      </w:r>
    </w:p>
    <w:p w:rsidR="00122E32" w:rsidRPr="008B1076" w:rsidRDefault="00122E32" w:rsidP="008A40EE">
      <w:pPr>
        <w:widowControl w:val="0"/>
        <w:autoSpaceDE w:val="0"/>
        <w:autoSpaceDN w:val="0"/>
        <w:spacing w:after="0" w:line="240" w:lineRule="auto"/>
        <w:ind w:right="112"/>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12"/>
        <w:jc w:val="both"/>
        <w:rPr>
          <w:rFonts w:ascii="Times New Roman" w:eastAsia="Microsoft Sans Serif" w:hAnsi="Times New Roman"/>
          <w:sz w:val="24"/>
          <w:szCs w:val="24"/>
        </w:rPr>
      </w:pPr>
      <w:r w:rsidRPr="008B1076">
        <w:rPr>
          <w:rFonts w:ascii="Times New Roman" w:eastAsia="Microsoft Sans Serif" w:hAnsi="Times New Roman"/>
          <w:b/>
          <w:sz w:val="24"/>
          <w:szCs w:val="24"/>
        </w:rPr>
        <w:lastRenderedPageBreak/>
        <w:t xml:space="preserve">Artículo </w:t>
      </w:r>
      <w:r w:rsidR="00C600B1" w:rsidRPr="008B1076">
        <w:rPr>
          <w:rFonts w:ascii="Times New Roman" w:eastAsia="Microsoft Sans Serif" w:hAnsi="Times New Roman"/>
          <w:b/>
          <w:sz w:val="24"/>
          <w:szCs w:val="24"/>
        </w:rPr>
        <w:t>7</w:t>
      </w:r>
      <w:r w:rsidR="001707DA">
        <w:rPr>
          <w:rFonts w:ascii="Times New Roman" w:eastAsia="Microsoft Sans Serif" w:hAnsi="Times New Roman"/>
          <w:b/>
          <w:sz w:val="24"/>
          <w:szCs w:val="24"/>
        </w:rPr>
        <w:t>6</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Aquellas agrupaciones políticas que no </w:t>
      </w:r>
      <w:r w:rsidR="00570E3D">
        <w:rPr>
          <w:rFonts w:ascii="Times New Roman" w:eastAsia="Microsoft Sans Serif" w:hAnsi="Times New Roman"/>
          <w:sz w:val="24"/>
          <w:szCs w:val="24"/>
        </w:rPr>
        <w:t>cuenten con Juntas Electorales p</w:t>
      </w:r>
      <w:r w:rsidRPr="008B1076">
        <w:rPr>
          <w:rFonts w:ascii="Times New Roman" w:eastAsia="Microsoft Sans Serif" w:hAnsi="Times New Roman"/>
          <w:sz w:val="24"/>
          <w:szCs w:val="24"/>
        </w:rPr>
        <w:t>ermanentes, deben constituir Juntas Electorales, al menos con carácter transitorio, con una antelación no menor a cincuenta (50) días de la fecha prevista para la realización de las elecciones primarias.</w:t>
      </w:r>
    </w:p>
    <w:p w:rsidR="00122E32" w:rsidRPr="008B1076" w:rsidRDefault="00122E32" w:rsidP="008A40EE">
      <w:pPr>
        <w:widowControl w:val="0"/>
        <w:autoSpaceDE w:val="0"/>
        <w:autoSpaceDN w:val="0"/>
        <w:spacing w:after="0" w:line="240" w:lineRule="auto"/>
        <w:ind w:right="112"/>
        <w:jc w:val="both"/>
        <w:rPr>
          <w:rFonts w:ascii="Times New Roman" w:eastAsia="Microsoft Sans Serif" w:hAnsi="Times New Roman"/>
          <w:sz w:val="24"/>
          <w:szCs w:val="24"/>
        </w:rPr>
      </w:pPr>
    </w:p>
    <w:p w:rsidR="008B1076" w:rsidRPr="008B1076" w:rsidRDefault="00122E32" w:rsidP="008A40EE">
      <w:pPr>
        <w:pStyle w:val="Textoindependiente"/>
        <w:ind w:right="228"/>
        <w:jc w:val="both"/>
        <w:rPr>
          <w:rFonts w:ascii="Times New Roman" w:hAnsi="Times New Roman"/>
          <w:b/>
          <w:sz w:val="24"/>
          <w:szCs w:val="24"/>
        </w:rPr>
      </w:pPr>
      <w:r w:rsidRPr="008B1076">
        <w:rPr>
          <w:rFonts w:ascii="Times New Roman" w:hAnsi="Times New Roman"/>
          <w:b/>
          <w:sz w:val="24"/>
          <w:szCs w:val="24"/>
        </w:rPr>
        <w:t xml:space="preserve">Artículo </w:t>
      </w:r>
      <w:r w:rsidR="00C600B1" w:rsidRPr="008B1076">
        <w:rPr>
          <w:rFonts w:ascii="Times New Roman" w:hAnsi="Times New Roman"/>
          <w:b/>
          <w:sz w:val="24"/>
          <w:szCs w:val="24"/>
        </w:rPr>
        <w:t>7</w:t>
      </w:r>
      <w:r w:rsidR="001707DA">
        <w:rPr>
          <w:rFonts w:ascii="Times New Roman" w:hAnsi="Times New Roman"/>
          <w:b/>
          <w:sz w:val="24"/>
          <w:szCs w:val="24"/>
        </w:rPr>
        <w:t>7</w:t>
      </w:r>
      <w:r w:rsidRPr="008B1076">
        <w:rPr>
          <w:rFonts w:ascii="Times New Roman" w:hAnsi="Times New Roman"/>
          <w:b/>
          <w:sz w:val="24"/>
          <w:szCs w:val="24"/>
        </w:rPr>
        <w:t>°.-</w:t>
      </w:r>
      <w:r w:rsidRPr="008B1076">
        <w:rPr>
          <w:rFonts w:ascii="Times New Roman" w:hAnsi="Times New Roman"/>
          <w:sz w:val="24"/>
          <w:szCs w:val="24"/>
        </w:rPr>
        <w:t xml:space="preserve"> La designación de los/as precandidatos/as es exclusiva de las agrupaciones políticas, quienes </w:t>
      </w:r>
      <w:r w:rsidR="00570E3D">
        <w:rPr>
          <w:rFonts w:ascii="Times New Roman" w:hAnsi="Times New Roman"/>
          <w:sz w:val="24"/>
          <w:szCs w:val="24"/>
        </w:rPr>
        <w:t>deben respetar las respectivas Cartas O</w:t>
      </w:r>
      <w:r w:rsidRPr="008B1076">
        <w:rPr>
          <w:rFonts w:ascii="Times New Roman" w:hAnsi="Times New Roman"/>
          <w:sz w:val="24"/>
          <w:szCs w:val="24"/>
        </w:rPr>
        <w:t>rgánicas o de la alianza electoral –en caso de corresponder- y los recaudos establecidos en la Constitución de la Provincia de Entre Ríos, en el presente Código y demás normas electorales que lo modifiquen a futuro.</w:t>
      </w:r>
      <w:r w:rsidR="00583CAC" w:rsidRPr="008B1076">
        <w:rPr>
          <w:rFonts w:ascii="Times New Roman" w:hAnsi="Times New Roman"/>
          <w:sz w:val="24"/>
          <w:szCs w:val="24"/>
        </w:rPr>
        <w:t xml:space="preserve"> Las listas internas de todas las agrupaciones políticas que presenten precandidatos/as en las elecciones primarias deben respetar lo establecido en Título Cuarto del </w:t>
      </w:r>
      <w:r w:rsidR="008B1076" w:rsidRPr="008B1076">
        <w:rPr>
          <w:rFonts w:ascii="Times New Roman" w:hAnsi="Times New Roman"/>
          <w:sz w:val="24"/>
          <w:szCs w:val="24"/>
        </w:rPr>
        <w:t>presente.</w:t>
      </w:r>
      <w:r w:rsidR="008B1076" w:rsidRPr="008B1076">
        <w:rPr>
          <w:rFonts w:ascii="Times New Roman" w:hAnsi="Times New Roman"/>
          <w:b/>
          <w:sz w:val="24"/>
          <w:szCs w:val="24"/>
        </w:rPr>
        <w:t xml:space="preserve"> </w:t>
      </w:r>
    </w:p>
    <w:p w:rsidR="008B1076" w:rsidRPr="008B1076" w:rsidRDefault="008B1076" w:rsidP="008A40EE">
      <w:pPr>
        <w:pStyle w:val="Textoindependiente"/>
        <w:ind w:right="228"/>
        <w:jc w:val="both"/>
        <w:rPr>
          <w:rFonts w:ascii="Times New Roman" w:hAnsi="Times New Roman"/>
          <w:b/>
          <w:sz w:val="24"/>
          <w:szCs w:val="24"/>
        </w:rPr>
      </w:pPr>
    </w:p>
    <w:p w:rsidR="00122E32" w:rsidRPr="008B1076" w:rsidRDefault="008B1076" w:rsidP="008A40EE">
      <w:pPr>
        <w:pStyle w:val="Textoindependiente"/>
        <w:ind w:right="228"/>
        <w:jc w:val="both"/>
        <w:rPr>
          <w:rFonts w:ascii="Times New Roman" w:hAnsi="Times New Roman"/>
          <w:sz w:val="24"/>
          <w:szCs w:val="24"/>
        </w:rPr>
      </w:pPr>
      <w:r w:rsidRPr="008B1076">
        <w:rPr>
          <w:rFonts w:ascii="Times New Roman" w:hAnsi="Times New Roman"/>
          <w:b/>
          <w:sz w:val="24"/>
          <w:szCs w:val="24"/>
        </w:rPr>
        <w:t>Artículo</w:t>
      </w:r>
      <w:r w:rsidR="00122E32" w:rsidRPr="008B1076">
        <w:rPr>
          <w:rFonts w:ascii="Times New Roman" w:hAnsi="Times New Roman"/>
          <w:b/>
          <w:sz w:val="24"/>
          <w:szCs w:val="24"/>
        </w:rPr>
        <w:t xml:space="preserve"> </w:t>
      </w:r>
      <w:r w:rsidR="001707DA">
        <w:rPr>
          <w:rFonts w:ascii="Times New Roman" w:hAnsi="Times New Roman"/>
          <w:b/>
          <w:sz w:val="24"/>
          <w:szCs w:val="24"/>
        </w:rPr>
        <w:t>78</w:t>
      </w:r>
      <w:r w:rsidR="00122E32" w:rsidRPr="008B1076">
        <w:rPr>
          <w:rFonts w:ascii="Times New Roman" w:hAnsi="Times New Roman"/>
          <w:b/>
          <w:sz w:val="24"/>
          <w:szCs w:val="24"/>
        </w:rPr>
        <w:t>°.-</w:t>
      </w:r>
      <w:r w:rsidR="00122E32" w:rsidRPr="008B1076">
        <w:rPr>
          <w:rFonts w:ascii="Times New Roman" w:hAnsi="Times New Roman"/>
          <w:sz w:val="24"/>
          <w:szCs w:val="24"/>
        </w:rPr>
        <w:t xml:space="preserve"> </w:t>
      </w:r>
      <w:r w:rsidR="00583CAC" w:rsidRPr="008B1076">
        <w:rPr>
          <w:rFonts w:ascii="Times New Roman" w:hAnsi="Times New Roman"/>
          <w:sz w:val="24"/>
          <w:szCs w:val="24"/>
        </w:rPr>
        <w:t>A las Juntas Electorales de las agrupaciones políticas le corresponde la admisión de las listas de precandidaturas para competir en las elecciones primarias y su elevación en tiempo y forma al Tribunal Electoral de la Provincia de Entre Ríos. Es com</w:t>
      </w:r>
      <w:r w:rsidR="00570E3D">
        <w:rPr>
          <w:rFonts w:ascii="Times New Roman" w:hAnsi="Times New Roman"/>
          <w:sz w:val="24"/>
          <w:szCs w:val="24"/>
        </w:rPr>
        <w:t xml:space="preserve">petencia del Tribunal Electoral </w:t>
      </w:r>
      <w:r w:rsidR="00583CAC" w:rsidRPr="008B1076">
        <w:rPr>
          <w:rFonts w:ascii="Times New Roman" w:hAnsi="Times New Roman"/>
          <w:sz w:val="24"/>
          <w:szCs w:val="24"/>
        </w:rPr>
        <w:t>oficializar las listas de precandidaturas admitidas por las agrupaciones políticas.</w:t>
      </w:r>
    </w:p>
    <w:p w:rsidR="00122E32" w:rsidRPr="008B1076" w:rsidRDefault="00122E32" w:rsidP="008A40EE">
      <w:pPr>
        <w:widowControl w:val="0"/>
        <w:autoSpaceDE w:val="0"/>
        <w:autoSpaceDN w:val="0"/>
        <w:spacing w:after="0" w:line="240" w:lineRule="auto"/>
        <w:ind w:right="110"/>
        <w:jc w:val="both"/>
        <w:rPr>
          <w:rFonts w:ascii="Times New Roman" w:eastAsia="Microsoft Sans Serif" w:hAnsi="Times New Roman"/>
          <w:sz w:val="24"/>
          <w:szCs w:val="24"/>
        </w:rPr>
      </w:pPr>
    </w:p>
    <w:p w:rsidR="00122E32" w:rsidRPr="008B1076" w:rsidRDefault="001707DA" w:rsidP="008A40EE">
      <w:pPr>
        <w:widowControl w:val="0"/>
        <w:autoSpaceDE w:val="0"/>
        <w:autoSpaceDN w:val="0"/>
        <w:spacing w:after="0" w:line="240" w:lineRule="auto"/>
        <w:ind w:right="110"/>
        <w:jc w:val="both"/>
        <w:rPr>
          <w:rFonts w:ascii="Times New Roman" w:eastAsia="Microsoft Sans Serif" w:hAnsi="Times New Roman"/>
          <w:sz w:val="24"/>
          <w:szCs w:val="24"/>
        </w:rPr>
      </w:pPr>
      <w:r>
        <w:rPr>
          <w:rFonts w:ascii="Times New Roman" w:eastAsia="Microsoft Sans Serif" w:hAnsi="Times New Roman"/>
          <w:b/>
          <w:sz w:val="24"/>
          <w:szCs w:val="24"/>
        </w:rPr>
        <w:t>Artículo 79</w:t>
      </w:r>
      <w:r w:rsidR="00122E32" w:rsidRPr="008B1076">
        <w:rPr>
          <w:rFonts w:ascii="Times New Roman" w:eastAsia="Microsoft Sans Serif" w:hAnsi="Times New Roman"/>
          <w:b/>
          <w:sz w:val="24"/>
          <w:szCs w:val="24"/>
        </w:rPr>
        <w:t>°.-</w:t>
      </w:r>
      <w:r w:rsidR="00122E32" w:rsidRPr="008B1076">
        <w:rPr>
          <w:rFonts w:ascii="Times New Roman" w:eastAsia="Microsoft Sans Serif" w:hAnsi="Times New Roman"/>
          <w:sz w:val="24"/>
          <w:szCs w:val="24"/>
        </w:rPr>
        <w:t xml:space="preserve"> Las listas de precandidatos/as a cargos públicos electivos, para poder participar en las elecciones primarias deberán acreditar –conforme la modalidad estipulada en la presente- </w:t>
      </w:r>
      <w:r w:rsidR="00570E3D">
        <w:rPr>
          <w:rFonts w:ascii="Times New Roman" w:eastAsia="Microsoft Sans Serif" w:hAnsi="Times New Roman"/>
          <w:sz w:val="24"/>
          <w:szCs w:val="24"/>
        </w:rPr>
        <w:t>los avales</w:t>
      </w:r>
      <w:r w:rsidR="00122E32" w:rsidRPr="008B1076">
        <w:rPr>
          <w:rFonts w:ascii="Times New Roman" w:eastAsia="Microsoft Sans Serif" w:hAnsi="Times New Roman"/>
          <w:sz w:val="24"/>
          <w:szCs w:val="24"/>
        </w:rPr>
        <w:t xml:space="preserve"> de afiliados partidarios, según la siguiente proporción:</w:t>
      </w:r>
    </w:p>
    <w:p w:rsidR="0093124B" w:rsidRPr="008B1076" w:rsidRDefault="00122E32" w:rsidP="001A1565">
      <w:pPr>
        <w:widowControl w:val="0"/>
        <w:numPr>
          <w:ilvl w:val="0"/>
          <w:numId w:val="43"/>
        </w:numPr>
        <w:autoSpaceDE w:val="0"/>
        <w:autoSpaceDN w:val="0"/>
        <w:spacing w:after="0" w:line="240" w:lineRule="auto"/>
        <w:ind w:right="110"/>
        <w:jc w:val="both"/>
        <w:rPr>
          <w:rFonts w:ascii="Times New Roman" w:eastAsia="Microsoft Sans Serif" w:hAnsi="Times New Roman"/>
          <w:sz w:val="24"/>
          <w:szCs w:val="24"/>
        </w:rPr>
      </w:pPr>
      <w:r w:rsidRPr="008B1076">
        <w:rPr>
          <w:rFonts w:ascii="Times New Roman" w:eastAsia="Microsoft Sans Serif" w:hAnsi="Times New Roman"/>
          <w:sz w:val="24"/>
          <w:szCs w:val="24"/>
        </w:rPr>
        <w:t>A</w:t>
      </w:r>
      <w:r w:rsidR="00570E3D">
        <w:rPr>
          <w:rFonts w:ascii="Times New Roman" w:eastAsia="Microsoft Sans Serif" w:hAnsi="Times New Roman"/>
          <w:sz w:val="24"/>
          <w:szCs w:val="24"/>
        </w:rPr>
        <w:t xml:space="preserve">val a </w:t>
      </w:r>
      <w:r w:rsidRPr="008B1076">
        <w:rPr>
          <w:rFonts w:ascii="Times New Roman" w:eastAsia="Microsoft Sans Serif" w:hAnsi="Times New Roman"/>
          <w:sz w:val="24"/>
          <w:szCs w:val="24"/>
        </w:rPr>
        <w:t>precandidaturas para cargos provinciales a 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Vicegobernador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y Diputados </w:t>
      </w:r>
      <w:r w:rsidR="002A5B54">
        <w:rPr>
          <w:rFonts w:ascii="Times New Roman" w:eastAsia="Microsoft Sans Serif" w:hAnsi="Times New Roman"/>
          <w:sz w:val="24"/>
          <w:szCs w:val="24"/>
        </w:rPr>
        <w:t>p</w:t>
      </w:r>
      <w:r w:rsidRPr="008B1076">
        <w:rPr>
          <w:rFonts w:ascii="Times New Roman" w:eastAsia="Microsoft Sans Serif" w:hAnsi="Times New Roman"/>
          <w:sz w:val="24"/>
          <w:szCs w:val="24"/>
        </w:rPr>
        <w:t>rovinciales: dos por ciento (2%) del padrón de afiliados de la agrupación política o de la suma de los padrones de los partidos que la integran, en el caso de las alianzas.</w:t>
      </w:r>
    </w:p>
    <w:p w:rsidR="0093124B" w:rsidRPr="008B1076" w:rsidRDefault="00122E32" w:rsidP="001A1565">
      <w:pPr>
        <w:widowControl w:val="0"/>
        <w:numPr>
          <w:ilvl w:val="0"/>
          <w:numId w:val="43"/>
        </w:numPr>
        <w:autoSpaceDE w:val="0"/>
        <w:autoSpaceDN w:val="0"/>
        <w:spacing w:after="0" w:line="240" w:lineRule="auto"/>
        <w:ind w:right="110"/>
        <w:jc w:val="both"/>
        <w:rPr>
          <w:rFonts w:ascii="Times New Roman" w:eastAsia="Microsoft Sans Serif" w:hAnsi="Times New Roman"/>
          <w:sz w:val="24"/>
          <w:szCs w:val="24"/>
        </w:rPr>
      </w:pPr>
      <w:r w:rsidRPr="008B1076">
        <w:rPr>
          <w:rFonts w:ascii="Times New Roman" w:eastAsia="Microsoft Sans Serif" w:hAnsi="Times New Roman"/>
          <w:sz w:val="24"/>
          <w:szCs w:val="24"/>
        </w:rPr>
        <w:t>A</w:t>
      </w:r>
      <w:r w:rsidR="00570E3D">
        <w:rPr>
          <w:rFonts w:ascii="Times New Roman" w:eastAsia="Microsoft Sans Serif" w:hAnsi="Times New Roman"/>
          <w:sz w:val="24"/>
          <w:szCs w:val="24"/>
        </w:rPr>
        <w:t>val</w:t>
      </w:r>
      <w:r w:rsidRPr="008B1076">
        <w:rPr>
          <w:rFonts w:ascii="Times New Roman" w:eastAsia="Microsoft Sans Serif" w:hAnsi="Times New Roman"/>
          <w:sz w:val="24"/>
          <w:szCs w:val="24"/>
        </w:rPr>
        <w:t xml:space="preserve"> a precandidaturas a Senador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dos por ciento (2%) del padrón de afiliados de la agrupación política o de la suma de los padrones de los partidos que la integran, en el caso de las alianzas, del departamento correspondiente;</w:t>
      </w:r>
    </w:p>
    <w:p w:rsidR="0093124B" w:rsidRPr="008B1076" w:rsidRDefault="00570E3D" w:rsidP="001A1565">
      <w:pPr>
        <w:widowControl w:val="0"/>
        <w:numPr>
          <w:ilvl w:val="0"/>
          <w:numId w:val="43"/>
        </w:numPr>
        <w:autoSpaceDE w:val="0"/>
        <w:autoSpaceDN w:val="0"/>
        <w:spacing w:after="0" w:line="240" w:lineRule="auto"/>
        <w:ind w:right="110"/>
        <w:jc w:val="both"/>
        <w:rPr>
          <w:rFonts w:ascii="Times New Roman" w:eastAsia="Microsoft Sans Serif" w:hAnsi="Times New Roman"/>
          <w:sz w:val="24"/>
          <w:szCs w:val="24"/>
        </w:rPr>
      </w:pPr>
      <w:r>
        <w:rPr>
          <w:rFonts w:ascii="Times New Roman" w:eastAsia="Microsoft Sans Serif" w:hAnsi="Times New Roman"/>
          <w:sz w:val="24"/>
          <w:szCs w:val="24"/>
        </w:rPr>
        <w:t xml:space="preserve">Aval </w:t>
      </w:r>
      <w:r w:rsidR="00122E32" w:rsidRPr="008B1076">
        <w:rPr>
          <w:rFonts w:ascii="Times New Roman" w:eastAsia="Microsoft Sans Serif" w:hAnsi="Times New Roman"/>
          <w:sz w:val="24"/>
          <w:szCs w:val="24"/>
        </w:rPr>
        <w:t>a precandidaturas para cargos Municipales</w:t>
      </w:r>
      <w:r w:rsidR="000E726E" w:rsidRPr="008B1076">
        <w:rPr>
          <w:rFonts w:ascii="Times New Roman" w:eastAsia="Microsoft Sans Serif" w:hAnsi="Times New Roman"/>
          <w:sz w:val="24"/>
          <w:szCs w:val="24"/>
        </w:rPr>
        <w:t xml:space="preserve"> y</w:t>
      </w:r>
      <w:r w:rsidR="00122E32" w:rsidRPr="008B1076">
        <w:rPr>
          <w:rFonts w:ascii="Times New Roman" w:eastAsia="Microsoft Sans Serif" w:hAnsi="Times New Roman"/>
          <w:sz w:val="24"/>
          <w:szCs w:val="24"/>
        </w:rPr>
        <w:t xml:space="preserve"> Comunales: dos por ciento (2%) del padrón de afiliados de la agrupación política o de la suma de los padrones de los partidos que la integran, en el caso de las alianzas, de la localidad correspondiente.</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Cada afiliado solo podrá a</w:t>
      </w:r>
      <w:r w:rsidR="00570E3D">
        <w:rPr>
          <w:rFonts w:ascii="Times New Roman" w:eastAsia="Microsoft Sans Serif" w:hAnsi="Times New Roman"/>
          <w:sz w:val="24"/>
          <w:szCs w:val="24"/>
        </w:rPr>
        <w:t>valar</w:t>
      </w:r>
      <w:r w:rsidRPr="008B1076">
        <w:rPr>
          <w:rFonts w:ascii="Times New Roman" w:eastAsia="Microsoft Sans Serif" w:hAnsi="Times New Roman"/>
          <w:sz w:val="24"/>
          <w:szCs w:val="24"/>
        </w:rPr>
        <w:t xml:space="preserve"> a una sola lista de precandidatos/as en sus distintas cate</w:t>
      </w:r>
      <w:r w:rsidR="00570E3D">
        <w:rPr>
          <w:rFonts w:ascii="Times New Roman" w:eastAsia="Microsoft Sans Serif" w:hAnsi="Times New Roman"/>
          <w:sz w:val="24"/>
          <w:szCs w:val="24"/>
        </w:rPr>
        <w:t>gorías, so pena de nulidad. Lo</w:t>
      </w:r>
      <w:r w:rsidRPr="008B1076">
        <w:rPr>
          <w:rFonts w:ascii="Times New Roman" w:eastAsia="Microsoft Sans Serif" w:hAnsi="Times New Roman"/>
          <w:sz w:val="24"/>
          <w:szCs w:val="24"/>
        </w:rPr>
        <w:t>s a</w:t>
      </w:r>
      <w:r w:rsidR="00570E3D">
        <w:rPr>
          <w:rFonts w:ascii="Times New Roman" w:eastAsia="Microsoft Sans Serif" w:hAnsi="Times New Roman"/>
          <w:sz w:val="24"/>
          <w:szCs w:val="24"/>
        </w:rPr>
        <w:t>vales</w:t>
      </w:r>
      <w:r w:rsidRPr="008B1076">
        <w:rPr>
          <w:rFonts w:ascii="Times New Roman" w:eastAsia="Microsoft Sans Serif" w:hAnsi="Times New Roman"/>
          <w:sz w:val="24"/>
          <w:szCs w:val="24"/>
        </w:rPr>
        <w:t xml:space="preserve"> deberán contar –previa acreditación de la identidad de </w:t>
      </w:r>
      <w:r w:rsidR="00570E3D">
        <w:rPr>
          <w:rFonts w:ascii="Times New Roman" w:eastAsia="Microsoft Sans Serif" w:hAnsi="Times New Roman"/>
          <w:sz w:val="24"/>
          <w:szCs w:val="24"/>
        </w:rPr>
        <w:t>la persona</w:t>
      </w:r>
      <w:r w:rsidRPr="008B1076">
        <w:rPr>
          <w:rFonts w:ascii="Times New Roman" w:eastAsia="Microsoft Sans Serif" w:hAnsi="Times New Roman"/>
          <w:sz w:val="24"/>
          <w:szCs w:val="24"/>
        </w:rPr>
        <w:t>- con la certificación correspondiente. En todos los casos, las certificaciones de firmas podrán ser efectuadas por los funcionarios públicos autorizados por la reglamentación respectiva qu</w:t>
      </w:r>
      <w:r w:rsidR="00570E3D">
        <w:rPr>
          <w:rFonts w:ascii="Times New Roman" w:eastAsia="Microsoft Sans Serif" w:hAnsi="Times New Roman"/>
          <w:sz w:val="24"/>
          <w:szCs w:val="24"/>
        </w:rPr>
        <w:t xml:space="preserve">e corresponda a cada localidad, comuna </w:t>
      </w:r>
      <w:r w:rsidRPr="008B1076">
        <w:rPr>
          <w:rFonts w:ascii="Times New Roman" w:eastAsia="Microsoft Sans Serif" w:hAnsi="Times New Roman"/>
          <w:sz w:val="24"/>
          <w:szCs w:val="24"/>
        </w:rPr>
        <w:t>y/o departamento. Las mismas estarán exentas de tributación. También podrán efectuarse ante escribano público y/o autoridad partidaria con la misma obligación de comunicación al Tribunal Electoral.</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8</w:t>
      </w:r>
      <w:r w:rsidR="001707DA">
        <w:rPr>
          <w:rFonts w:ascii="Times New Roman" w:eastAsia="Microsoft Sans Serif" w:hAnsi="Times New Roman"/>
          <w:b/>
          <w:sz w:val="24"/>
          <w:szCs w:val="24"/>
        </w:rPr>
        <w:t>0</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Los/as precandidatos/as que participen en las elecciones primarias pueden hacerlo en una (1) sola agrupación política y para una (1) sola categoría de cargos electivos. Los/as precandidatos/as que hayan participado en las elecciones primarias por una agrupación política, no pueden intervenir como candidatos de otra agrupación política en la elección general.</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583CAC" w:rsidRPr="008B1076" w:rsidRDefault="00122E32" w:rsidP="008A40EE">
      <w:pPr>
        <w:pStyle w:val="Textoindependiente"/>
        <w:ind w:right="219"/>
        <w:jc w:val="both"/>
        <w:rPr>
          <w:rFonts w:ascii="Times New Roman" w:hAnsi="Times New Roman"/>
          <w:b/>
          <w:sz w:val="24"/>
          <w:szCs w:val="24"/>
        </w:rPr>
      </w:pPr>
      <w:r w:rsidRPr="008B1076">
        <w:rPr>
          <w:rFonts w:ascii="Times New Roman" w:hAnsi="Times New Roman"/>
          <w:b/>
          <w:sz w:val="24"/>
          <w:szCs w:val="24"/>
        </w:rPr>
        <w:lastRenderedPageBreak/>
        <w:t>Artículo 8</w:t>
      </w:r>
      <w:r w:rsidR="001707DA">
        <w:rPr>
          <w:rFonts w:ascii="Times New Roman" w:hAnsi="Times New Roman"/>
          <w:b/>
          <w:sz w:val="24"/>
          <w:szCs w:val="24"/>
        </w:rPr>
        <w:t>1</w:t>
      </w:r>
      <w:r w:rsidRPr="008B1076">
        <w:rPr>
          <w:rFonts w:ascii="Times New Roman" w:hAnsi="Times New Roman"/>
          <w:b/>
          <w:sz w:val="24"/>
          <w:szCs w:val="24"/>
        </w:rPr>
        <w:t>°.-</w:t>
      </w:r>
      <w:r w:rsidRPr="008B1076">
        <w:rPr>
          <w:rFonts w:ascii="Times New Roman" w:hAnsi="Times New Roman"/>
          <w:sz w:val="24"/>
          <w:szCs w:val="24"/>
        </w:rPr>
        <w:t xml:space="preserve"> </w:t>
      </w:r>
      <w:r w:rsidR="00583CAC" w:rsidRPr="008B1076">
        <w:rPr>
          <w:rFonts w:ascii="Times New Roman" w:hAnsi="Times New Roman"/>
          <w:spacing w:val="1"/>
          <w:sz w:val="24"/>
          <w:szCs w:val="24"/>
        </w:rPr>
        <w:t>L</w:t>
      </w:r>
      <w:r w:rsidR="00583CAC" w:rsidRPr="008B1076">
        <w:rPr>
          <w:rFonts w:ascii="Times New Roman" w:hAnsi="Times New Roman"/>
          <w:sz w:val="24"/>
          <w:szCs w:val="24"/>
        </w:rPr>
        <w:t>as</w:t>
      </w:r>
      <w:r w:rsidR="00583CAC" w:rsidRPr="008B1076">
        <w:rPr>
          <w:rFonts w:ascii="Times New Roman" w:hAnsi="Times New Roman"/>
          <w:spacing w:val="1"/>
          <w:sz w:val="24"/>
          <w:szCs w:val="24"/>
        </w:rPr>
        <w:t xml:space="preserve"> </w:t>
      </w:r>
      <w:r w:rsidR="00583CAC" w:rsidRPr="008B1076">
        <w:rPr>
          <w:rFonts w:ascii="Times New Roman" w:hAnsi="Times New Roman"/>
          <w:sz w:val="24"/>
          <w:szCs w:val="24"/>
        </w:rPr>
        <w:t>listas</w:t>
      </w:r>
      <w:r w:rsidR="00583CAC" w:rsidRPr="008B1076">
        <w:rPr>
          <w:rFonts w:ascii="Times New Roman" w:hAnsi="Times New Roman"/>
          <w:spacing w:val="1"/>
          <w:sz w:val="24"/>
          <w:szCs w:val="24"/>
        </w:rPr>
        <w:t xml:space="preserve"> </w:t>
      </w:r>
      <w:r w:rsidR="00583CAC" w:rsidRPr="008B1076">
        <w:rPr>
          <w:rFonts w:ascii="Times New Roman" w:hAnsi="Times New Roman"/>
          <w:sz w:val="24"/>
          <w:szCs w:val="24"/>
        </w:rPr>
        <w:t>de</w:t>
      </w:r>
      <w:r w:rsidR="00583CAC" w:rsidRPr="008B1076">
        <w:rPr>
          <w:rFonts w:ascii="Times New Roman" w:hAnsi="Times New Roman"/>
          <w:spacing w:val="1"/>
          <w:sz w:val="24"/>
          <w:szCs w:val="24"/>
        </w:rPr>
        <w:t xml:space="preserve"> </w:t>
      </w:r>
      <w:r w:rsidR="00583CAC" w:rsidRPr="008B1076">
        <w:rPr>
          <w:rFonts w:ascii="Times New Roman" w:hAnsi="Times New Roman"/>
          <w:sz w:val="24"/>
          <w:szCs w:val="24"/>
        </w:rPr>
        <w:t>precandidatos/as</w:t>
      </w:r>
      <w:r w:rsidR="00583CAC" w:rsidRPr="008B1076">
        <w:rPr>
          <w:rFonts w:ascii="Times New Roman" w:hAnsi="Times New Roman"/>
          <w:spacing w:val="1"/>
          <w:sz w:val="24"/>
          <w:szCs w:val="24"/>
        </w:rPr>
        <w:t xml:space="preserve"> que deseen competir en las elecciones primarias </w:t>
      </w:r>
      <w:r w:rsidR="00583CAC" w:rsidRPr="008B1076">
        <w:rPr>
          <w:rFonts w:ascii="Times New Roman" w:hAnsi="Times New Roman"/>
          <w:sz w:val="24"/>
          <w:szCs w:val="24"/>
        </w:rPr>
        <w:t>deberán</w:t>
      </w:r>
      <w:r w:rsidR="00583CAC" w:rsidRPr="008B1076">
        <w:rPr>
          <w:rFonts w:ascii="Times New Roman" w:hAnsi="Times New Roman"/>
          <w:spacing w:val="-12"/>
          <w:sz w:val="24"/>
          <w:szCs w:val="24"/>
        </w:rPr>
        <w:t xml:space="preserve"> </w:t>
      </w:r>
      <w:r w:rsidR="00583CAC" w:rsidRPr="008B1076">
        <w:rPr>
          <w:rFonts w:ascii="Times New Roman" w:hAnsi="Times New Roman"/>
          <w:sz w:val="24"/>
          <w:szCs w:val="24"/>
        </w:rPr>
        <w:t>registrarse y presentar todos los requisitos requeridos por este Código para la presentación de listas por</w:t>
      </w:r>
      <w:r w:rsidR="00583CAC" w:rsidRPr="008B1076">
        <w:rPr>
          <w:rFonts w:ascii="Times New Roman" w:hAnsi="Times New Roman"/>
          <w:spacing w:val="-9"/>
          <w:sz w:val="24"/>
          <w:szCs w:val="24"/>
        </w:rPr>
        <w:t xml:space="preserve"> </w:t>
      </w:r>
      <w:r w:rsidR="00583CAC" w:rsidRPr="008B1076">
        <w:rPr>
          <w:rFonts w:ascii="Times New Roman" w:hAnsi="Times New Roman"/>
          <w:sz w:val="24"/>
          <w:szCs w:val="24"/>
        </w:rPr>
        <w:t>ante</w:t>
      </w:r>
      <w:r w:rsidR="00583CAC" w:rsidRPr="008B1076">
        <w:rPr>
          <w:rFonts w:ascii="Times New Roman" w:hAnsi="Times New Roman"/>
          <w:spacing w:val="-9"/>
          <w:sz w:val="24"/>
          <w:szCs w:val="24"/>
        </w:rPr>
        <w:t xml:space="preserve"> </w:t>
      </w:r>
      <w:r w:rsidR="00583CAC" w:rsidRPr="008B1076">
        <w:rPr>
          <w:rFonts w:ascii="Times New Roman" w:hAnsi="Times New Roman"/>
          <w:sz w:val="24"/>
          <w:szCs w:val="24"/>
        </w:rPr>
        <w:t>la</w:t>
      </w:r>
      <w:r w:rsidR="00583CAC" w:rsidRPr="008B1076">
        <w:rPr>
          <w:rFonts w:ascii="Times New Roman" w:hAnsi="Times New Roman"/>
          <w:spacing w:val="-13"/>
          <w:sz w:val="24"/>
          <w:szCs w:val="24"/>
        </w:rPr>
        <w:t xml:space="preserve"> </w:t>
      </w:r>
      <w:r w:rsidR="00583CAC" w:rsidRPr="008B1076">
        <w:rPr>
          <w:rFonts w:ascii="Times New Roman" w:hAnsi="Times New Roman"/>
          <w:sz w:val="24"/>
          <w:szCs w:val="24"/>
        </w:rPr>
        <w:t>Junta</w:t>
      </w:r>
      <w:r w:rsidR="00583CAC" w:rsidRPr="008B1076">
        <w:rPr>
          <w:rFonts w:ascii="Times New Roman" w:hAnsi="Times New Roman"/>
          <w:spacing w:val="-13"/>
          <w:sz w:val="24"/>
          <w:szCs w:val="24"/>
        </w:rPr>
        <w:t xml:space="preserve"> </w:t>
      </w:r>
      <w:r w:rsidR="00583CAC" w:rsidRPr="008B1076">
        <w:rPr>
          <w:rFonts w:ascii="Times New Roman" w:hAnsi="Times New Roman"/>
          <w:sz w:val="24"/>
          <w:szCs w:val="24"/>
        </w:rPr>
        <w:t>Electoral</w:t>
      </w:r>
      <w:r w:rsidR="00583CAC" w:rsidRPr="008B1076">
        <w:rPr>
          <w:rFonts w:ascii="Times New Roman" w:hAnsi="Times New Roman"/>
          <w:spacing w:val="-14"/>
          <w:sz w:val="24"/>
          <w:szCs w:val="24"/>
        </w:rPr>
        <w:t xml:space="preserve"> </w:t>
      </w:r>
      <w:r w:rsidR="00583CAC" w:rsidRPr="008B1076">
        <w:rPr>
          <w:rFonts w:ascii="Times New Roman" w:hAnsi="Times New Roman"/>
          <w:sz w:val="24"/>
          <w:szCs w:val="24"/>
        </w:rPr>
        <w:t>de</w:t>
      </w:r>
      <w:r w:rsidR="00583CAC" w:rsidRPr="008B1076">
        <w:rPr>
          <w:rFonts w:ascii="Times New Roman" w:hAnsi="Times New Roman"/>
          <w:spacing w:val="-13"/>
          <w:sz w:val="24"/>
          <w:szCs w:val="24"/>
        </w:rPr>
        <w:t xml:space="preserve"> su</w:t>
      </w:r>
      <w:r w:rsidR="00583CAC" w:rsidRPr="008B1076">
        <w:rPr>
          <w:rFonts w:ascii="Times New Roman" w:hAnsi="Times New Roman"/>
          <w:spacing w:val="-14"/>
          <w:sz w:val="24"/>
          <w:szCs w:val="24"/>
        </w:rPr>
        <w:t xml:space="preserve"> </w:t>
      </w:r>
      <w:r w:rsidR="00583CAC" w:rsidRPr="008B1076">
        <w:rPr>
          <w:rFonts w:ascii="Times New Roman" w:hAnsi="Times New Roman"/>
          <w:sz w:val="24"/>
          <w:szCs w:val="24"/>
        </w:rPr>
        <w:t>agrupación</w:t>
      </w:r>
      <w:r w:rsidR="00583CAC" w:rsidRPr="008B1076">
        <w:rPr>
          <w:rFonts w:ascii="Times New Roman" w:hAnsi="Times New Roman"/>
          <w:spacing w:val="-12"/>
          <w:sz w:val="24"/>
          <w:szCs w:val="24"/>
        </w:rPr>
        <w:t xml:space="preserve"> </w:t>
      </w:r>
      <w:r w:rsidR="00583CAC" w:rsidRPr="008B1076">
        <w:rPr>
          <w:rFonts w:ascii="Times New Roman" w:hAnsi="Times New Roman"/>
          <w:sz w:val="24"/>
          <w:szCs w:val="24"/>
        </w:rPr>
        <w:t>política,</w:t>
      </w:r>
      <w:r w:rsidR="00583CAC" w:rsidRPr="008B1076">
        <w:rPr>
          <w:rFonts w:ascii="Times New Roman" w:hAnsi="Times New Roman"/>
          <w:spacing w:val="2"/>
          <w:sz w:val="24"/>
          <w:szCs w:val="24"/>
        </w:rPr>
        <w:t xml:space="preserve"> </w:t>
      </w:r>
      <w:r w:rsidR="00583CAC" w:rsidRPr="008B1076">
        <w:rPr>
          <w:rFonts w:ascii="Times New Roman" w:hAnsi="Times New Roman"/>
          <w:sz w:val="24"/>
          <w:szCs w:val="24"/>
        </w:rPr>
        <w:t xml:space="preserve">con </w:t>
      </w:r>
      <w:r w:rsidR="00583CAC" w:rsidRPr="008B1076">
        <w:rPr>
          <w:rFonts w:ascii="Times New Roman" w:hAnsi="Times New Roman"/>
          <w:spacing w:val="-57"/>
          <w:sz w:val="24"/>
          <w:szCs w:val="24"/>
        </w:rPr>
        <w:t xml:space="preserve"> </w:t>
      </w:r>
      <w:r w:rsidR="00583CAC" w:rsidRPr="008B1076">
        <w:rPr>
          <w:rFonts w:ascii="Times New Roman" w:hAnsi="Times New Roman"/>
          <w:sz w:val="24"/>
          <w:szCs w:val="24"/>
        </w:rPr>
        <w:t>una</w:t>
      </w:r>
      <w:r w:rsidR="00583CAC" w:rsidRPr="008B1076">
        <w:rPr>
          <w:rFonts w:ascii="Times New Roman" w:hAnsi="Times New Roman"/>
          <w:spacing w:val="-10"/>
          <w:sz w:val="24"/>
          <w:szCs w:val="24"/>
        </w:rPr>
        <w:t xml:space="preserve"> </w:t>
      </w:r>
      <w:r w:rsidR="00583CAC" w:rsidRPr="008B1076">
        <w:rPr>
          <w:rFonts w:ascii="Times New Roman" w:hAnsi="Times New Roman"/>
          <w:sz w:val="24"/>
          <w:szCs w:val="24"/>
        </w:rPr>
        <w:t>antelación</w:t>
      </w:r>
      <w:r w:rsidR="00583CAC" w:rsidRPr="008B1076">
        <w:rPr>
          <w:rFonts w:ascii="Times New Roman" w:hAnsi="Times New Roman"/>
          <w:spacing w:val="-8"/>
          <w:sz w:val="24"/>
          <w:szCs w:val="24"/>
        </w:rPr>
        <w:t xml:space="preserve"> </w:t>
      </w:r>
      <w:r w:rsidR="00583CAC" w:rsidRPr="008B1076">
        <w:rPr>
          <w:rFonts w:ascii="Times New Roman" w:hAnsi="Times New Roman"/>
          <w:sz w:val="24"/>
          <w:szCs w:val="24"/>
        </w:rPr>
        <w:t>no</w:t>
      </w:r>
      <w:r w:rsidR="00583CAC" w:rsidRPr="008B1076">
        <w:rPr>
          <w:rFonts w:ascii="Times New Roman" w:hAnsi="Times New Roman"/>
          <w:spacing w:val="-3"/>
          <w:sz w:val="24"/>
          <w:szCs w:val="24"/>
        </w:rPr>
        <w:t xml:space="preserve"> </w:t>
      </w:r>
      <w:r w:rsidR="00583CAC" w:rsidRPr="008B1076">
        <w:rPr>
          <w:rFonts w:ascii="Times New Roman" w:hAnsi="Times New Roman"/>
          <w:sz w:val="24"/>
          <w:szCs w:val="24"/>
        </w:rPr>
        <w:t>menor a cuarenta</w:t>
      </w:r>
      <w:r w:rsidR="00583CAC" w:rsidRPr="008B1076">
        <w:rPr>
          <w:rFonts w:ascii="Times New Roman" w:hAnsi="Times New Roman"/>
          <w:spacing w:val="-9"/>
          <w:sz w:val="24"/>
          <w:szCs w:val="24"/>
        </w:rPr>
        <w:t xml:space="preserve"> </w:t>
      </w:r>
      <w:r w:rsidR="00583CAC" w:rsidRPr="008B1076">
        <w:rPr>
          <w:rFonts w:ascii="Times New Roman" w:hAnsi="Times New Roman"/>
          <w:sz w:val="24"/>
          <w:szCs w:val="24"/>
        </w:rPr>
        <w:t>y</w:t>
      </w:r>
      <w:r w:rsidR="00583CAC" w:rsidRPr="008B1076">
        <w:rPr>
          <w:rFonts w:ascii="Times New Roman" w:hAnsi="Times New Roman"/>
          <w:spacing w:val="-3"/>
          <w:sz w:val="24"/>
          <w:szCs w:val="24"/>
        </w:rPr>
        <w:t xml:space="preserve"> </w:t>
      </w:r>
      <w:r w:rsidR="00583CAC" w:rsidRPr="008B1076">
        <w:rPr>
          <w:rFonts w:ascii="Times New Roman" w:hAnsi="Times New Roman"/>
          <w:sz w:val="24"/>
          <w:szCs w:val="24"/>
        </w:rPr>
        <w:t>cinco</w:t>
      </w:r>
      <w:r w:rsidR="00583CAC" w:rsidRPr="008B1076">
        <w:rPr>
          <w:rFonts w:ascii="Times New Roman" w:hAnsi="Times New Roman"/>
          <w:spacing w:val="-9"/>
          <w:sz w:val="24"/>
          <w:szCs w:val="24"/>
        </w:rPr>
        <w:t xml:space="preserve"> </w:t>
      </w:r>
      <w:r w:rsidR="00583CAC" w:rsidRPr="008B1076">
        <w:rPr>
          <w:rFonts w:ascii="Times New Roman" w:hAnsi="Times New Roman"/>
          <w:sz w:val="24"/>
          <w:szCs w:val="24"/>
        </w:rPr>
        <w:t>(45)</w:t>
      </w:r>
      <w:r w:rsidR="00583CAC" w:rsidRPr="008B1076">
        <w:rPr>
          <w:rFonts w:ascii="Times New Roman" w:hAnsi="Times New Roman"/>
          <w:spacing w:val="-3"/>
          <w:sz w:val="24"/>
          <w:szCs w:val="24"/>
        </w:rPr>
        <w:t xml:space="preserve"> </w:t>
      </w:r>
      <w:r w:rsidR="00583CAC" w:rsidRPr="008B1076">
        <w:rPr>
          <w:rFonts w:ascii="Times New Roman" w:hAnsi="Times New Roman"/>
          <w:sz w:val="24"/>
          <w:szCs w:val="24"/>
        </w:rPr>
        <w:t>días</w:t>
      </w:r>
      <w:r w:rsidR="00583CAC" w:rsidRPr="008B1076">
        <w:rPr>
          <w:rFonts w:ascii="Times New Roman" w:hAnsi="Times New Roman"/>
          <w:spacing w:val="-6"/>
          <w:sz w:val="24"/>
          <w:szCs w:val="24"/>
        </w:rPr>
        <w:t xml:space="preserve"> </w:t>
      </w:r>
      <w:r w:rsidR="00583CAC" w:rsidRPr="008B1076">
        <w:rPr>
          <w:rFonts w:ascii="Times New Roman" w:hAnsi="Times New Roman"/>
          <w:sz w:val="24"/>
          <w:szCs w:val="24"/>
        </w:rPr>
        <w:t>antes</w:t>
      </w:r>
      <w:r w:rsidR="00583CAC" w:rsidRPr="008B1076">
        <w:rPr>
          <w:rFonts w:ascii="Times New Roman" w:hAnsi="Times New Roman"/>
          <w:spacing w:val="-7"/>
          <w:sz w:val="24"/>
          <w:szCs w:val="24"/>
        </w:rPr>
        <w:t xml:space="preserve"> </w:t>
      </w:r>
      <w:r w:rsidR="00583CAC" w:rsidRPr="008B1076">
        <w:rPr>
          <w:rFonts w:ascii="Times New Roman" w:hAnsi="Times New Roman"/>
          <w:sz w:val="24"/>
          <w:szCs w:val="24"/>
        </w:rPr>
        <w:t>de</w:t>
      </w:r>
      <w:r w:rsidR="00583CAC" w:rsidRPr="008B1076">
        <w:rPr>
          <w:rFonts w:ascii="Times New Roman" w:hAnsi="Times New Roman"/>
          <w:spacing w:val="-5"/>
          <w:sz w:val="24"/>
          <w:szCs w:val="24"/>
        </w:rPr>
        <w:t xml:space="preserve"> </w:t>
      </w:r>
      <w:r w:rsidR="00583CAC" w:rsidRPr="008B1076">
        <w:rPr>
          <w:rFonts w:ascii="Times New Roman" w:hAnsi="Times New Roman"/>
          <w:sz w:val="24"/>
          <w:szCs w:val="24"/>
        </w:rPr>
        <w:t>las</w:t>
      </w:r>
      <w:r w:rsidR="00583CAC" w:rsidRPr="008B1076">
        <w:rPr>
          <w:rFonts w:ascii="Times New Roman" w:hAnsi="Times New Roman"/>
          <w:spacing w:val="-1"/>
          <w:sz w:val="24"/>
          <w:szCs w:val="24"/>
        </w:rPr>
        <w:t xml:space="preserve"> </w:t>
      </w:r>
      <w:r w:rsidR="00583CAC" w:rsidRPr="008B1076">
        <w:rPr>
          <w:rFonts w:ascii="Times New Roman" w:hAnsi="Times New Roman"/>
          <w:sz w:val="24"/>
          <w:szCs w:val="24"/>
        </w:rPr>
        <w:t xml:space="preserve">elecciones </w:t>
      </w:r>
      <w:r w:rsidR="00583CAC" w:rsidRPr="008B1076">
        <w:rPr>
          <w:rFonts w:ascii="Times New Roman" w:hAnsi="Times New Roman"/>
          <w:spacing w:val="-58"/>
          <w:sz w:val="24"/>
          <w:szCs w:val="24"/>
        </w:rPr>
        <w:t xml:space="preserve"> </w:t>
      </w:r>
      <w:r w:rsidR="00583CAC" w:rsidRPr="008B1076">
        <w:rPr>
          <w:rFonts w:ascii="Times New Roman" w:hAnsi="Times New Roman"/>
          <w:sz w:val="24"/>
          <w:szCs w:val="24"/>
        </w:rPr>
        <w:t>primarias.</w:t>
      </w:r>
    </w:p>
    <w:p w:rsidR="00583CAC" w:rsidRPr="008B1076" w:rsidRDefault="00583CAC" w:rsidP="008A40EE">
      <w:pPr>
        <w:pStyle w:val="Textoindependiente"/>
        <w:spacing w:before="7"/>
        <w:rPr>
          <w:rFonts w:ascii="Times New Roman" w:hAnsi="Times New Roman"/>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8</w:t>
      </w:r>
      <w:r w:rsidR="001707DA">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Para ser </w:t>
      </w:r>
      <w:r w:rsidR="00583CAC" w:rsidRPr="008B1076">
        <w:rPr>
          <w:rFonts w:ascii="Times New Roman" w:eastAsia="Microsoft Sans Serif" w:hAnsi="Times New Roman"/>
          <w:sz w:val="24"/>
          <w:szCs w:val="24"/>
        </w:rPr>
        <w:t>admitidas</w:t>
      </w:r>
      <w:r w:rsidRPr="008B1076">
        <w:rPr>
          <w:rFonts w:ascii="Times New Roman" w:eastAsia="Microsoft Sans Serif" w:hAnsi="Times New Roman"/>
          <w:sz w:val="24"/>
          <w:szCs w:val="24"/>
        </w:rPr>
        <w:t>, dichas listas deberán cumplir con los siguientes requisitos:</w:t>
      </w:r>
    </w:p>
    <w:p w:rsidR="0093124B" w:rsidRPr="008B1076" w:rsidRDefault="00122E32" w:rsidP="001A1565">
      <w:pPr>
        <w:widowControl w:val="0"/>
        <w:numPr>
          <w:ilvl w:val="0"/>
          <w:numId w:val="61"/>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Nómina completa de precandidato/a o precandidatos/as titulares y suplentes a seleccionar ordenados numéricamente donde conste apellidos, nombres, último domicilio electoral, número de </w:t>
      </w:r>
      <w:r w:rsidRPr="008B1076">
        <w:rPr>
          <w:rFonts w:ascii="Times New Roman" w:hAnsi="Times New Roman"/>
          <w:sz w:val="24"/>
          <w:szCs w:val="24"/>
        </w:rPr>
        <w:t>Documento de Identificación</w:t>
      </w:r>
      <w:r w:rsidRPr="008B1076">
        <w:rPr>
          <w:rFonts w:ascii="Times New Roman" w:eastAsia="Microsoft Sans Serif" w:hAnsi="Times New Roman"/>
          <w:sz w:val="24"/>
          <w:szCs w:val="24"/>
        </w:rPr>
        <w:t xml:space="preserve"> y género, respetando el principio de paridad y alternancia de género en la conformación de listas de precandidaturas de conformidad con lo establecido en el presente Código o las leyes que en un futuro lo reemplacen y/o modifiquen.</w:t>
      </w:r>
    </w:p>
    <w:p w:rsidR="0093124B" w:rsidRPr="008B1076" w:rsidRDefault="00122E32" w:rsidP="001A1565">
      <w:pPr>
        <w:widowControl w:val="0"/>
        <w:numPr>
          <w:ilvl w:val="0"/>
          <w:numId w:val="61"/>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Nombre de la agrupación política y nombre de la lista interna.</w:t>
      </w:r>
    </w:p>
    <w:p w:rsidR="0093124B" w:rsidRPr="008B1076" w:rsidRDefault="00122E32" w:rsidP="001A1565">
      <w:pPr>
        <w:widowControl w:val="0"/>
        <w:numPr>
          <w:ilvl w:val="0"/>
          <w:numId w:val="61"/>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Constancias de aceptación de la postulación, de acuerdo al texto que apruebe el Tribunal Electoral, con copia del </w:t>
      </w:r>
      <w:r w:rsidRPr="008B1076">
        <w:rPr>
          <w:rFonts w:ascii="Times New Roman" w:hAnsi="Times New Roman"/>
          <w:sz w:val="24"/>
          <w:szCs w:val="24"/>
        </w:rPr>
        <w:t xml:space="preserve">Documento de Identificación </w:t>
      </w:r>
      <w:r w:rsidRPr="008B1076">
        <w:rPr>
          <w:rFonts w:ascii="Times New Roman" w:eastAsia="Microsoft Sans Serif" w:hAnsi="Times New Roman"/>
          <w:sz w:val="24"/>
          <w:szCs w:val="24"/>
        </w:rPr>
        <w:t>donde conste fotografía, datos personales y domicilio de los</w:t>
      </w:r>
      <w:r w:rsidR="00570E3D">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precandidatos</w:t>
      </w:r>
      <w:r w:rsidR="00570E3D">
        <w:rPr>
          <w:rFonts w:ascii="Times New Roman" w:eastAsia="Microsoft Sans Serif" w:hAnsi="Times New Roman"/>
          <w:sz w:val="24"/>
          <w:szCs w:val="24"/>
        </w:rPr>
        <w:t>/as</w:t>
      </w:r>
      <w:r w:rsidRPr="008B1076">
        <w:rPr>
          <w:rFonts w:ascii="Times New Roman" w:eastAsia="Microsoft Sans Serif" w:hAnsi="Times New Roman"/>
          <w:sz w:val="24"/>
          <w:szCs w:val="24"/>
        </w:rPr>
        <w:t>.</w:t>
      </w:r>
    </w:p>
    <w:p w:rsidR="0093124B" w:rsidRPr="008B1076" w:rsidRDefault="00122E32" w:rsidP="001A1565">
      <w:pPr>
        <w:widowControl w:val="0"/>
        <w:numPr>
          <w:ilvl w:val="0"/>
          <w:numId w:val="61"/>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Declaración jurada de cada uno de los/as precandidatos/as, que acredite el cumplimiento de los requisitos constitucionales y legales pertinentes.</w:t>
      </w:r>
    </w:p>
    <w:p w:rsidR="0093124B" w:rsidRPr="008B1076" w:rsidRDefault="00122E32" w:rsidP="001A1565">
      <w:pPr>
        <w:widowControl w:val="0"/>
        <w:numPr>
          <w:ilvl w:val="0"/>
          <w:numId w:val="61"/>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Acreditación de la residencia exigida, en los casos que corresponda.</w:t>
      </w:r>
    </w:p>
    <w:p w:rsidR="0093124B" w:rsidRPr="008B1076" w:rsidRDefault="00122E32" w:rsidP="001A1565">
      <w:pPr>
        <w:widowControl w:val="0"/>
        <w:numPr>
          <w:ilvl w:val="0"/>
          <w:numId w:val="61"/>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Designación de Apoderado/a y Responsable de Campaña Electoral con indicación de nombres, apellidos, </w:t>
      </w:r>
      <w:r w:rsidRPr="008B1076">
        <w:rPr>
          <w:rFonts w:ascii="Times New Roman" w:hAnsi="Times New Roman"/>
          <w:sz w:val="24"/>
          <w:szCs w:val="24"/>
        </w:rPr>
        <w:t>Documento de Identificación</w:t>
      </w:r>
      <w:r w:rsidRPr="008B1076">
        <w:rPr>
          <w:rFonts w:ascii="Times New Roman" w:eastAsia="Microsoft Sans Serif" w:hAnsi="Times New Roman"/>
          <w:sz w:val="24"/>
          <w:szCs w:val="24"/>
        </w:rPr>
        <w:t>, teléfono, domicilio constituido y correo electrónico.</w:t>
      </w:r>
    </w:p>
    <w:p w:rsidR="0093124B" w:rsidRPr="008B1076" w:rsidRDefault="00122E32" w:rsidP="001A1565">
      <w:pPr>
        <w:widowControl w:val="0"/>
        <w:numPr>
          <w:ilvl w:val="0"/>
          <w:numId w:val="61"/>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A</w:t>
      </w:r>
      <w:r w:rsidR="00570E3D">
        <w:rPr>
          <w:rFonts w:ascii="Times New Roman" w:eastAsia="Microsoft Sans Serif" w:hAnsi="Times New Roman"/>
          <w:sz w:val="24"/>
          <w:szCs w:val="24"/>
        </w:rPr>
        <w:t>vales requeridos, lo</w:t>
      </w:r>
      <w:r w:rsidRPr="008B1076">
        <w:rPr>
          <w:rFonts w:ascii="Times New Roman" w:eastAsia="Microsoft Sans Serif" w:hAnsi="Times New Roman"/>
          <w:sz w:val="24"/>
          <w:szCs w:val="24"/>
        </w:rPr>
        <w:t xml:space="preserve">s que deberán contener: nombres y apellidos, número de </w:t>
      </w:r>
      <w:r w:rsidRPr="008B1076">
        <w:rPr>
          <w:rFonts w:ascii="Times New Roman" w:hAnsi="Times New Roman"/>
          <w:sz w:val="24"/>
          <w:szCs w:val="24"/>
        </w:rPr>
        <w:t>Documento de Identificación</w:t>
      </w:r>
      <w:r w:rsidRPr="008B1076">
        <w:rPr>
          <w:rFonts w:ascii="Times New Roman" w:eastAsia="Microsoft Sans Serif" w:hAnsi="Times New Roman"/>
          <w:sz w:val="24"/>
          <w:szCs w:val="24"/>
        </w:rPr>
        <w:t>, domicilio, firma, afiliación partidaria y denominación de la lista a la que adhiere.</w:t>
      </w:r>
    </w:p>
    <w:p w:rsidR="0093124B" w:rsidRPr="008B1076" w:rsidRDefault="00122E32" w:rsidP="001A1565">
      <w:pPr>
        <w:widowControl w:val="0"/>
        <w:numPr>
          <w:ilvl w:val="0"/>
          <w:numId w:val="61"/>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Plataforma programática.</w:t>
      </w:r>
    </w:p>
    <w:p w:rsidR="0093124B" w:rsidRPr="008B1076" w:rsidRDefault="00122E32" w:rsidP="001A1565">
      <w:pPr>
        <w:widowControl w:val="0"/>
        <w:numPr>
          <w:ilvl w:val="0"/>
          <w:numId w:val="61"/>
        </w:numPr>
        <w:tabs>
          <w:tab w:val="left" w:pos="709"/>
        </w:tabs>
        <w:autoSpaceDE w:val="0"/>
        <w:autoSpaceDN w:val="0"/>
        <w:spacing w:after="0" w:line="240" w:lineRule="auto"/>
        <w:ind w:right="108"/>
        <w:contextualSpacing/>
        <w:jc w:val="both"/>
        <w:rPr>
          <w:rFonts w:ascii="Times New Roman" w:hAnsi="Times New Roman"/>
          <w:sz w:val="24"/>
          <w:szCs w:val="24"/>
        </w:rPr>
      </w:pPr>
      <w:r w:rsidRPr="008B1076">
        <w:rPr>
          <w:rFonts w:ascii="Times New Roman" w:eastAsia="Microsoft Sans Serif" w:hAnsi="Times New Roman"/>
          <w:sz w:val="24"/>
          <w:szCs w:val="24"/>
        </w:rPr>
        <w:t xml:space="preserve">Certificado de Antecedentes Penales (CAP), emitido por el Registro Nacional de Reincidencia (o el informe o documento que lo reemplace en el futuro) de cada uno de los/as precandidatos/as titulares y suplentes que integren la lista. </w:t>
      </w:r>
    </w:p>
    <w:p w:rsidR="00122E32" w:rsidRPr="008B1076" w:rsidRDefault="00122E32" w:rsidP="008A40EE">
      <w:pPr>
        <w:widowControl w:val="0"/>
        <w:tabs>
          <w:tab w:val="left" w:pos="840"/>
          <w:tab w:val="left" w:pos="841"/>
        </w:tabs>
        <w:autoSpaceDE w:val="0"/>
        <w:autoSpaceDN w:val="0"/>
        <w:spacing w:after="0" w:line="240" w:lineRule="auto"/>
        <w:ind w:left="714" w:right="108"/>
        <w:contextualSpacing/>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Asimismo, se denegará la pretensión de </w:t>
      </w:r>
      <w:r w:rsidR="00583CAC" w:rsidRPr="008B1076">
        <w:rPr>
          <w:rFonts w:ascii="Times New Roman" w:eastAsia="Microsoft Sans Serif" w:hAnsi="Times New Roman"/>
          <w:sz w:val="24"/>
          <w:szCs w:val="24"/>
        </w:rPr>
        <w:t xml:space="preserve">admisión de </w:t>
      </w:r>
      <w:r w:rsidRPr="008B1076">
        <w:rPr>
          <w:rFonts w:ascii="Times New Roman" w:eastAsia="Microsoft Sans Serif" w:hAnsi="Times New Roman"/>
          <w:sz w:val="24"/>
          <w:szCs w:val="24"/>
        </w:rPr>
        <w:t>precandidaturas cuando:</w:t>
      </w:r>
    </w:p>
    <w:p w:rsidR="002C1370" w:rsidRPr="008B1076" w:rsidRDefault="00122E32" w:rsidP="001A1565">
      <w:pPr>
        <w:pStyle w:val="Prrafodelista"/>
        <w:widowControl w:val="0"/>
        <w:numPr>
          <w:ilvl w:val="0"/>
          <w:numId w:val="44"/>
        </w:numPr>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t>La postulación de 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y Vicegobernador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no fuera hecha conjuntamente con al menos:</w:t>
      </w:r>
    </w:p>
    <w:p w:rsidR="0093124B" w:rsidRPr="008B1076" w:rsidRDefault="00122E32" w:rsidP="008A40EE">
      <w:pPr>
        <w:numPr>
          <w:ilvl w:val="0"/>
          <w:numId w:val="33"/>
        </w:numPr>
        <w:tabs>
          <w:tab w:val="left" w:pos="430"/>
        </w:tabs>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Quince (15) precandidaturas departamentales a Senador/a titular y suplente, a razón de una (1) por cada departamento,</w:t>
      </w:r>
    </w:p>
    <w:p w:rsidR="0093124B" w:rsidRPr="008B1076" w:rsidRDefault="00122E32" w:rsidP="008A40EE">
      <w:pPr>
        <w:numPr>
          <w:ilvl w:val="0"/>
          <w:numId w:val="33"/>
        </w:numPr>
        <w:tabs>
          <w:tab w:val="left" w:pos="430"/>
        </w:tabs>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Una (1) lista completa de precandidaturas de Diputados provinciales titulares y suplentes, </w:t>
      </w:r>
    </w:p>
    <w:p w:rsidR="00122E32" w:rsidRPr="008B1076" w:rsidRDefault="00122E32">
      <w:pPr>
        <w:tabs>
          <w:tab w:val="left" w:pos="430"/>
        </w:tabs>
        <w:spacing w:after="0" w:line="240" w:lineRule="auto"/>
        <w:ind w:left="720" w:right="108"/>
        <w:contextualSpacing/>
        <w:jc w:val="both"/>
        <w:rPr>
          <w:rFonts w:ascii="Times New Roman" w:eastAsia="Microsoft Sans Serif" w:hAnsi="Times New Roman"/>
          <w:sz w:val="24"/>
          <w:szCs w:val="24"/>
        </w:rPr>
      </w:pPr>
    </w:p>
    <w:p w:rsidR="00791BC2" w:rsidRPr="008B1076" w:rsidRDefault="00122E32" w:rsidP="001A1565">
      <w:pPr>
        <w:widowControl w:val="0"/>
        <w:numPr>
          <w:ilvl w:val="0"/>
          <w:numId w:val="44"/>
        </w:numPr>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sz w:val="24"/>
          <w:szCs w:val="24"/>
        </w:rPr>
        <w:t>La postulación de Presidente Municipal y Vicepresidente  Municipal  no  se hiciera en forma conjunta con una  lista  completa de concejales titulares  y suplentes.</w:t>
      </w: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Toda la documentación deberá ser presentada ante la Junta Electoral de la agrupación política con un respaldo en soporte digital para su posterior remisión al Tribunal Electoral.</w:t>
      </w:r>
    </w:p>
    <w:p w:rsidR="00122E32" w:rsidRPr="008B1076" w:rsidRDefault="00122E32">
      <w:pPr>
        <w:widowControl w:val="0"/>
        <w:autoSpaceDE w:val="0"/>
        <w:autoSpaceDN w:val="0"/>
        <w:spacing w:after="0" w:line="240" w:lineRule="auto"/>
        <w:ind w:right="105"/>
        <w:jc w:val="both"/>
        <w:rPr>
          <w:rFonts w:ascii="Times New Roman" w:eastAsia="Microsoft Sans Serif" w:hAnsi="Times New Roman"/>
          <w:sz w:val="24"/>
          <w:szCs w:val="24"/>
        </w:rPr>
      </w:pPr>
    </w:p>
    <w:p w:rsidR="00122E32" w:rsidRPr="008B1076" w:rsidRDefault="00122E32">
      <w:pPr>
        <w:widowControl w:val="0"/>
        <w:autoSpaceDE w:val="0"/>
        <w:autoSpaceDN w:val="0"/>
        <w:spacing w:after="0" w:line="240" w:lineRule="auto"/>
        <w:ind w:right="105"/>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8</w:t>
      </w:r>
      <w:r w:rsidR="001707DA">
        <w:rPr>
          <w:rFonts w:ascii="Times New Roman" w:eastAsia="Microsoft Sans Serif" w:hAnsi="Times New Roman"/>
          <w:b/>
          <w:sz w:val="24"/>
          <w:szCs w:val="24"/>
        </w:rPr>
        <w:t>3</w:t>
      </w:r>
      <w:r w:rsidRPr="008B1076">
        <w:rPr>
          <w:rFonts w:ascii="Times New Roman" w:eastAsia="Microsoft Sans Serif" w:hAnsi="Times New Roman"/>
          <w:b/>
          <w:sz w:val="24"/>
          <w:szCs w:val="24"/>
        </w:rPr>
        <w:t xml:space="preserve">°.- </w:t>
      </w:r>
      <w:r w:rsidR="00466A39" w:rsidRPr="008B1076">
        <w:rPr>
          <w:rFonts w:ascii="Times New Roman" w:hAnsi="Times New Roman"/>
          <w:sz w:val="24"/>
          <w:szCs w:val="24"/>
        </w:rPr>
        <w:t>Cualquier</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ciudadano/a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que</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revista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la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calidad</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elector</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puede</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presentar</w:t>
      </w:r>
      <w:r w:rsidR="00466A39" w:rsidRPr="008B1076">
        <w:rPr>
          <w:rFonts w:ascii="Times New Roman" w:hAnsi="Times New Roman"/>
          <w:spacing w:val="-4"/>
          <w:sz w:val="24"/>
          <w:szCs w:val="24"/>
        </w:rPr>
        <w:t xml:space="preserve"> </w:t>
      </w:r>
      <w:r w:rsidR="00466A39" w:rsidRPr="008B1076">
        <w:rPr>
          <w:rFonts w:ascii="Times New Roman" w:hAnsi="Times New Roman"/>
          <w:sz w:val="24"/>
          <w:szCs w:val="24"/>
        </w:rPr>
        <w:t>impugnaciones</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a</w:t>
      </w:r>
      <w:r w:rsidR="00466A39" w:rsidRPr="008B1076">
        <w:rPr>
          <w:rFonts w:ascii="Times New Roman" w:hAnsi="Times New Roman"/>
          <w:spacing w:val="-6"/>
          <w:sz w:val="24"/>
          <w:szCs w:val="24"/>
        </w:rPr>
        <w:t xml:space="preserve"> </w:t>
      </w:r>
      <w:r w:rsidR="00466A39" w:rsidRPr="008B1076">
        <w:rPr>
          <w:rFonts w:ascii="Times New Roman" w:hAnsi="Times New Roman"/>
          <w:sz w:val="24"/>
          <w:szCs w:val="24"/>
        </w:rPr>
        <w:t>la</w:t>
      </w:r>
      <w:r w:rsidR="00466A39" w:rsidRPr="008B1076">
        <w:rPr>
          <w:rFonts w:ascii="Times New Roman" w:hAnsi="Times New Roman"/>
          <w:spacing w:val="-5"/>
          <w:sz w:val="24"/>
          <w:szCs w:val="24"/>
        </w:rPr>
        <w:t xml:space="preserve"> </w:t>
      </w:r>
      <w:r w:rsidR="00466A39" w:rsidRPr="008B1076">
        <w:rPr>
          <w:rFonts w:ascii="Times New Roman" w:hAnsi="Times New Roman"/>
          <w:sz w:val="24"/>
          <w:szCs w:val="24"/>
        </w:rPr>
        <w:t>postulación</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6"/>
          <w:sz w:val="24"/>
          <w:szCs w:val="24"/>
        </w:rPr>
        <w:t xml:space="preserve"> </w:t>
      </w:r>
      <w:r w:rsidR="00466A39" w:rsidRPr="008B1076">
        <w:rPr>
          <w:rFonts w:ascii="Times New Roman" w:hAnsi="Times New Roman"/>
          <w:sz w:val="24"/>
          <w:szCs w:val="24"/>
        </w:rPr>
        <w:t>algún/a precandidato/a,</w:t>
      </w:r>
      <w:r w:rsidR="00466A39" w:rsidRPr="008B1076">
        <w:rPr>
          <w:rFonts w:ascii="Times New Roman" w:hAnsi="Times New Roman"/>
          <w:spacing w:val="-4"/>
          <w:sz w:val="24"/>
          <w:szCs w:val="24"/>
        </w:rPr>
        <w:t xml:space="preserve"> </w:t>
      </w:r>
      <w:r w:rsidR="00466A39" w:rsidRPr="008B1076">
        <w:rPr>
          <w:rFonts w:ascii="Times New Roman" w:hAnsi="Times New Roman"/>
          <w:sz w:val="24"/>
          <w:szCs w:val="24"/>
        </w:rPr>
        <w:t>por</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considerar</w:t>
      </w:r>
      <w:r w:rsidR="00466A39" w:rsidRPr="008B1076">
        <w:rPr>
          <w:rFonts w:ascii="Times New Roman" w:hAnsi="Times New Roman"/>
          <w:spacing w:val="-58"/>
          <w:sz w:val="24"/>
          <w:szCs w:val="24"/>
        </w:rPr>
        <w:t xml:space="preserve"> </w:t>
      </w:r>
      <w:r w:rsidR="00466A39" w:rsidRPr="008B1076">
        <w:rPr>
          <w:rFonts w:ascii="Times New Roman" w:hAnsi="Times New Roman"/>
          <w:sz w:val="24"/>
          <w:szCs w:val="24"/>
        </w:rPr>
        <w:t>y</w:t>
      </w:r>
      <w:r w:rsidR="00466A39" w:rsidRPr="008B1076">
        <w:rPr>
          <w:rFonts w:ascii="Times New Roman" w:hAnsi="Times New Roman"/>
          <w:spacing w:val="-10"/>
          <w:sz w:val="24"/>
          <w:szCs w:val="24"/>
        </w:rPr>
        <w:t xml:space="preserve"> </w:t>
      </w:r>
      <w:r w:rsidR="00466A39" w:rsidRPr="008B1076">
        <w:rPr>
          <w:rFonts w:ascii="Times New Roman" w:hAnsi="Times New Roman"/>
          <w:sz w:val="24"/>
          <w:szCs w:val="24"/>
        </w:rPr>
        <w:t>fundamentar</w:t>
      </w:r>
      <w:r w:rsidR="00466A39" w:rsidRPr="008B1076">
        <w:rPr>
          <w:rFonts w:ascii="Times New Roman" w:hAnsi="Times New Roman"/>
          <w:spacing w:val="-10"/>
          <w:sz w:val="24"/>
          <w:szCs w:val="24"/>
        </w:rPr>
        <w:t xml:space="preserve"> </w:t>
      </w:r>
      <w:r w:rsidR="00466A39" w:rsidRPr="008B1076">
        <w:rPr>
          <w:rFonts w:ascii="Times New Roman" w:hAnsi="Times New Roman"/>
          <w:sz w:val="24"/>
          <w:szCs w:val="24"/>
        </w:rPr>
        <w:t>que</w:t>
      </w:r>
      <w:r w:rsidR="00466A39" w:rsidRPr="008B1076">
        <w:rPr>
          <w:rFonts w:ascii="Times New Roman" w:hAnsi="Times New Roman"/>
          <w:spacing w:val="-10"/>
          <w:sz w:val="24"/>
          <w:szCs w:val="24"/>
        </w:rPr>
        <w:t xml:space="preserve"> </w:t>
      </w:r>
      <w:r w:rsidR="00466A39" w:rsidRPr="008B1076">
        <w:rPr>
          <w:rFonts w:ascii="Times New Roman" w:hAnsi="Times New Roman"/>
          <w:sz w:val="24"/>
          <w:szCs w:val="24"/>
        </w:rPr>
        <w:t>se</w:t>
      </w:r>
      <w:r w:rsidR="00466A39" w:rsidRPr="008B1076">
        <w:rPr>
          <w:rFonts w:ascii="Times New Roman" w:hAnsi="Times New Roman"/>
          <w:spacing w:val="-11"/>
          <w:sz w:val="24"/>
          <w:szCs w:val="24"/>
        </w:rPr>
        <w:t xml:space="preserve"> </w:t>
      </w:r>
      <w:r w:rsidR="00466A39" w:rsidRPr="008B1076">
        <w:rPr>
          <w:rFonts w:ascii="Times New Roman" w:hAnsi="Times New Roman"/>
          <w:sz w:val="24"/>
          <w:szCs w:val="24"/>
        </w:rPr>
        <w:t>encuentra</w:t>
      </w:r>
      <w:r w:rsidR="00466A39" w:rsidRPr="008B1076">
        <w:rPr>
          <w:rFonts w:ascii="Times New Roman" w:hAnsi="Times New Roman"/>
          <w:spacing w:val="-10"/>
          <w:sz w:val="24"/>
          <w:szCs w:val="24"/>
        </w:rPr>
        <w:t xml:space="preserve"> </w:t>
      </w:r>
      <w:r w:rsidR="00466A39" w:rsidRPr="008B1076">
        <w:rPr>
          <w:rFonts w:ascii="Times New Roman" w:hAnsi="Times New Roman"/>
          <w:sz w:val="24"/>
          <w:szCs w:val="24"/>
        </w:rPr>
        <w:t>dentro</w:t>
      </w:r>
      <w:r w:rsidR="00466A39" w:rsidRPr="008B1076">
        <w:rPr>
          <w:rFonts w:ascii="Times New Roman" w:hAnsi="Times New Roman"/>
          <w:spacing w:val="-9"/>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10"/>
          <w:sz w:val="24"/>
          <w:szCs w:val="24"/>
        </w:rPr>
        <w:t xml:space="preserve"> </w:t>
      </w:r>
      <w:r w:rsidR="00466A39" w:rsidRPr="008B1076">
        <w:rPr>
          <w:rFonts w:ascii="Times New Roman" w:hAnsi="Times New Roman"/>
          <w:sz w:val="24"/>
          <w:szCs w:val="24"/>
        </w:rPr>
        <w:t>las</w:t>
      </w:r>
      <w:r w:rsidR="00466A39" w:rsidRPr="008B1076">
        <w:rPr>
          <w:rFonts w:ascii="Times New Roman" w:hAnsi="Times New Roman"/>
          <w:spacing w:val="-8"/>
          <w:sz w:val="24"/>
          <w:szCs w:val="24"/>
        </w:rPr>
        <w:t xml:space="preserve"> </w:t>
      </w:r>
      <w:r w:rsidR="00466A39" w:rsidRPr="008B1076">
        <w:rPr>
          <w:rFonts w:ascii="Times New Roman" w:hAnsi="Times New Roman"/>
          <w:sz w:val="24"/>
          <w:szCs w:val="24"/>
        </w:rPr>
        <w:t>inhabilidades</w:t>
      </w:r>
      <w:r w:rsidR="00466A39" w:rsidRPr="008B1076">
        <w:rPr>
          <w:rFonts w:ascii="Times New Roman" w:hAnsi="Times New Roman"/>
          <w:spacing w:val="-8"/>
          <w:sz w:val="24"/>
          <w:szCs w:val="24"/>
        </w:rPr>
        <w:t xml:space="preserve"> </w:t>
      </w:r>
      <w:r w:rsidR="00466A39" w:rsidRPr="008B1076">
        <w:rPr>
          <w:rFonts w:ascii="Times New Roman" w:hAnsi="Times New Roman"/>
          <w:sz w:val="24"/>
          <w:szCs w:val="24"/>
        </w:rPr>
        <w:t>legales</w:t>
      </w:r>
      <w:r w:rsidR="00466A39" w:rsidRPr="008B1076">
        <w:rPr>
          <w:rFonts w:ascii="Times New Roman" w:hAnsi="Times New Roman"/>
          <w:spacing w:val="-7"/>
          <w:sz w:val="24"/>
          <w:szCs w:val="24"/>
        </w:rPr>
        <w:t xml:space="preserve"> </w:t>
      </w:r>
      <w:r w:rsidR="00466A39" w:rsidRPr="008B1076">
        <w:rPr>
          <w:rFonts w:ascii="Times New Roman" w:hAnsi="Times New Roman"/>
          <w:sz w:val="24"/>
          <w:szCs w:val="24"/>
        </w:rPr>
        <w:t>previstas,</w:t>
      </w:r>
      <w:r w:rsidR="00466A39" w:rsidRPr="008B1076">
        <w:rPr>
          <w:rFonts w:ascii="Times New Roman" w:hAnsi="Times New Roman"/>
          <w:spacing w:val="-10"/>
          <w:sz w:val="24"/>
          <w:szCs w:val="24"/>
        </w:rPr>
        <w:t xml:space="preserve"> </w:t>
      </w:r>
      <w:r w:rsidR="00466A39" w:rsidRPr="008B1076">
        <w:rPr>
          <w:rFonts w:ascii="Times New Roman" w:hAnsi="Times New Roman"/>
          <w:sz w:val="24"/>
          <w:szCs w:val="24"/>
        </w:rPr>
        <w:t>dentro</w:t>
      </w:r>
      <w:r w:rsidR="00466A39" w:rsidRPr="008B1076">
        <w:rPr>
          <w:rFonts w:ascii="Times New Roman" w:hAnsi="Times New Roman"/>
          <w:spacing w:val="-57"/>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un</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plazo de</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cuarenta y ocho (48)</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horas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3"/>
          <w:sz w:val="24"/>
          <w:szCs w:val="24"/>
        </w:rPr>
        <w:t xml:space="preserve"> efectuada la presentación de admisión de lista. </w:t>
      </w:r>
      <w:r w:rsidRPr="008B1076">
        <w:rPr>
          <w:rFonts w:ascii="Times New Roman" w:eastAsia="Microsoft Sans Serif" w:hAnsi="Times New Roman"/>
          <w:sz w:val="24"/>
          <w:szCs w:val="24"/>
        </w:rPr>
        <w:t xml:space="preserve"> </w:t>
      </w: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p>
    <w:p w:rsidR="00466A39" w:rsidRPr="00570E3D" w:rsidRDefault="00122E32" w:rsidP="00DE4D27">
      <w:pPr>
        <w:pStyle w:val="Textoindependiente"/>
        <w:ind w:right="228"/>
        <w:jc w:val="both"/>
        <w:rPr>
          <w:rFonts w:ascii="Times New Roman" w:hAnsi="Times New Roman"/>
          <w:spacing w:val="-57"/>
          <w:sz w:val="24"/>
          <w:szCs w:val="24"/>
        </w:rPr>
      </w:pPr>
      <w:r w:rsidRPr="008B1076">
        <w:rPr>
          <w:rFonts w:ascii="Times New Roman" w:hAnsi="Times New Roman"/>
          <w:b/>
          <w:sz w:val="24"/>
          <w:szCs w:val="24"/>
        </w:rPr>
        <w:t>Artículo 8</w:t>
      </w:r>
      <w:r w:rsidR="001707DA">
        <w:rPr>
          <w:rFonts w:ascii="Times New Roman" w:hAnsi="Times New Roman"/>
          <w:b/>
          <w:sz w:val="24"/>
          <w:szCs w:val="24"/>
        </w:rPr>
        <w:t>4</w:t>
      </w:r>
      <w:r w:rsidRPr="008B1076">
        <w:rPr>
          <w:rFonts w:ascii="Times New Roman" w:hAnsi="Times New Roman"/>
          <w:b/>
          <w:sz w:val="24"/>
          <w:szCs w:val="24"/>
        </w:rPr>
        <w:t>°.-</w:t>
      </w:r>
      <w:r w:rsidRPr="008B1076">
        <w:rPr>
          <w:rFonts w:ascii="Times New Roman" w:hAnsi="Times New Roman"/>
          <w:sz w:val="24"/>
          <w:szCs w:val="24"/>
        </w:rPr>
        <w:t xml:space="preserve"> </w:t>
      </w:r>
      <w:r w:rsidR="00466A39" w:rsidRPr="008B1076">
        <w:rPr>
          <w:rFonts w:ascii="Times New Roman" w:hAnsi="Times New Roman"/>
          <w:sz w:val="24"/>
          <w:szCs w:val="24"/>
        </w:rPr>
        <w:t>Presentada la solicitud de admisión, la Junta Electoral de cada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agrupación política verificará el cumplimiento de las condiciones que deben reunir</w:t>
      </w:r>
      <w:r w:rsidR="00466A39" w:rsidRPr="008B1076">
        <w:rPr>
          <w:rFonts w:ascii="Times New Roman" w:hAnsi="Times New Roman"/>
          <w:spacing w:val="-57"/>
          <w:sz w:val="24"/>
          <w:szCs w:val="24"/>
        </w:rPr>
        <w:t xml:space="preserve"> </w:t>
      </w:r>
      <w:r w:rsidR="00466A39" w:rsidRPr="008B1076">
        <w:rPr>
          <w:rFonts w:ascii="Times New Roman" w:hAnsi="Times New Roman"/>
          <w:sz w:val="24"/>
          <w:szCs w:val="24"/>
        </w:rPr>
        <w:t>los/as precandidatos/as para el cargo al que se postulan, según lo prescripto en la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Constitución de la Provincia de Entre Ríos, la normativa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elec</w:t>
      </w:r>
      <w:r w:rsidR="00570E3D">
        <w:rPr>
          <w:rFonts w:ascii="Times New Roman" w:hAnsi="Times New Roman"/>
          <w:sz w:val="24"/>
          <w:szCs w:val="24"/>
        </w:rPr>
        <w:t>toral vigente, la C</w:t>
      </w:r>
      <w:r w:rsidR="00466A39" w:rsidRPr="008B1076">
        <w:rPr>
          <w:rFonts w:ascii="Times New Roman" w:hAnsi="Times New Roman"/>
          <w:sz w:val="24"/>
          <w:szCs w:val="24"/>
        </w:rPr>
        <w:t>arta</w:t>
      </w:r>
      <w:r w:rsidR="00570E3D">
        <w:rPr>
          <w:rFonts w:ascii="Times New Roman" w:hAnsi="Times New Roman"/>
          <w:sz w:val="24"/>
          <w:szCs w:val="24"/>
        </w:rPr>
        <w:t xml:space="preserve"> </w:t>
      </w:r>
      <w:r w:rsidR="0037341D">
        <w:rPr>
          <w:rFonts w:ascii="Times New Roman" w:hAnsi="Times New Roman"/>
          <w:spacing w:val="-57"/>
          <w:sz w:val="24"/>
          <w:szCs w:val="24"/>
        </w:rPr>
        <w:t xml:space="preserve">  </w:t>
      </w:r>
      <w:r w:rsidR="00570E3D">
        <w:rPr>
          <w:rFonts w:ascii="Times New Roman" w:hAnsi="Times New Roman"/>
          <w:spacing w:val="-57"/>
          <w:sz w:val="24"/>
          <w:szCs w:val="24"/>
        </w:rPr>
        <w:t xml:space="preserve">  </w:t>
      </w:r>
      <w:r w:rsidR="0037341D">
        <w:rPr>
          <w:rFonts w:ascii="Times New Roman" w:hAnsi="Times New Roman"/>
          <w:spacing w:val="-57"/>
          <w:sz w:val="24"/>
          <w:szCs w:val="24"/>
        </w:rPr>
        <w:t xml:space="preserve">   </w:t>
      </w:r>
      <w:r w:rsidR="00570E3D">
        <w:rPr>
          <w:rFonts w:ascii="Times New Roman" w:hAnsi="Times New Roman"/>
          <w:spacing w:val="-57"/>
          <w:sz w:val="24"/>
          <w:szCs w:val="24"/>
        </w:rPr>
        <w:t xml:space="preserve"> O                 </w:t>
      </w:r>
      <w:r w:rsidR="00DE4D27">
        <w:rPr>
          <w:rFonts w:ascii="Times New Roman" w:hAnsi="Times New Roman"/>
          <w:spacing w:val="-57"/>
          <w:sz w:val="24"/>
          <w:szCs w:val="24"/>
        </w:rPr>
        <w:t xml:space="preserve">  </w:t>
      </w:r>
      <w:r w:rsidR="00BE4935" w:rsidRPr="008B1076">
        <w:rPr>
          <w:rFonts w:ascii="Times New Roman" w:hAnsi="Times New Roman"/>
          <w:sz w:val="24"/>
          <w:szCs w:val="24"/>
        </w:rPr>
        <w:t>rgánica</w:t>
      </w:r>
      <w:r w:rsidR="00466A39" w:rsidRPr="008B1076">
        <w:rPr>
          <w:rFonts w:ascii="Times New Roman" w:hAnsi="Times New Roman"/>
          <w:spacing w:val="-4"/>
          <w:sz w:val="24"/>
          <w:szCs w:val="24"/>
        </w:rPr>
        <w:t xml:space="preserve"> </w:t>
      </w:r>
      <w:r w:rsidR="00466A39" w:rsidRPr="008B1076">
        <w:rPr>
          <w:rFonts w:ascii="Times New Roman" w:hAnsi="Times New Roman"/>
          <w:sz w:val="24"/>
          <w:szCs w:val="24"/>
        </w:rPr>
        <w:t>partidaria</w:t>
      </w:r>
      <w:r w:rsidR="00466A39" w:rsidRPr="008B1076">
        <w:rPr>
          <w:rFonts w:ascii="Times New Roman" w:hAnsi="Times New Roman"/>
          <w:spacing w:val="-4"/>
          <w:sz w:val="24"/>
          <w:szCs w:val="24"/>
        </w:rPr>
        <w:t xml:space="preserve"> </w:t>
      </w:r>
      <w:r w:rsidR="00466A39" w:rsidRPr="008B1076">
        <w:rPr>
          <w:rFonts w:ascii="Times New Roman" w:hAnsi="Times New Roman"/>
          <w:sz w:val="24"/>
          <w:szCs w:val="24"/>
        </w:rPr>
        <w:t>y,</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en</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el</w:t>
      </w:r>
      <w:r w:rsidR="00466A39" w:rsidRPr="008B1076">
        <w:rPr>
          <w:rFonts w:ascii="Times New Roman" w:hAnsi="Times New Roman"/>
          <w:spacing w:val="-4"/>
          <w:sz w:val="24"/>
          <w:szCs w:val="24"/>
        </w:rPr>
        <w:t xml:space="preserve"> </w:t>
      </w:r>
      <w:r w:rsidR="00466A39" w:rsidRPr="008B1076">
        <w:rPr>
          <w:rFonts w:ascii="Times New Roman" w:hAnsi="Times New Roman"/>
          <w:sz w:val="24"/>
          <w:szCs w:val="24"/>
        </w:rPr>
        <w:t>caso</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las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alianzas,</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su</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reglamento</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o</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acuerdo</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electoral. Dentro</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las noventa y seis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(96)</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horas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presentadas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las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solicitudes de admisión de listas, la Junta Electoral de la agrupación política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dicta resolución fundada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acerca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 su admisión o rechazo, y la notifica a todas las</w:t>
      </w:r>
      <w:r w:rsidR="00466A39" w:rsidRPr="008B1076">
        <w:rPr>
          <w:rFonts w:ascii="Times New Roman" w:hAnsi="Times New Roman"/>
          <w:spacing w:val="-57"/>
          <w:sz w:val="24"/>
          <w:szCs w:val="24"/>
        </w:rPr>
        <w:t xml:space="preserve">  </w:t>
      </w:r>
      <w:r w:rsidR="00466A39" w:rsidRPr="008B1076">
        <w:rPr>
          <w:rFonts w:ascii="Times New Roman" w:hAnsi="Times New Roman"/>
          <w:sz w:val="24"/>
          <w:szCs w:val="24"/>
        </w:rPr>
        <w:t>listas presentadas dentro</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las veinticuatro</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(24)</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horas subsiguientes.</w:t>
      </w:r>
    </w:p>
    <w:p w:rsidR="00466A39" w:rsidRPr="008B1076" w:rsidRDefault="00466A39">
      <w:pPr>
        <w:pStyle w:val="Textoindependiente"/>
        <w:spacing w:before="1"/>
        <w:ind w:right="235"/>
        <w:jc w:val="both"/>
        <w:rPr>
          <w:rFonts w:ascii="Times New Roman" w:hAnsi="Times New Roman"/>
          <w:sz w:val="24"/>
          <w:szCs w:val="24"/>
        </w:rPr>
      </w:pPr>
      <w:r w:rsidRPr="008B1076">
        <w:rPr>
          <w:rFonts w:ascii="Times New Roman" w:hAnsi="Times New Roman"/>
          <w:sz w:val="24"/>
          <w:szCs w:val="24"/>
        </w:rPr>
        <w:t>Al momento de dictar resolución debe resolver conjuntamente las impugnaciones</w:t>
      </w:r>
      <w:r w:rsidRPr="008B1076">
        <w:rPr>
          <w:rFonts w:ascii="Times New Roman" w:hAnsi="Times New Roman"/>
          <w:spacing w:val="1"/>
          <w:sz w:val="24"/>
          <w:szCs w:val="24"/>
        </w:rPr>
        <w:t xml:space="preserve"> </w:t>
      </w:r>
      <w:r w:rsidRPr="008B1076">
        <w:rPr>
          <w:rFonts w:ascii="Times New Roman" w:hAnsi="Times New Roman"/>
          <w:sz w:val="24"/>
          <w:szCs w:val="24"/>
        </w:rPr>
        <w:t>que</w:t>
      </w:r>
      <w:r w:rsidRPr="008B1076">
        <w:rPr>
          <w:rFonts w:ascii="Times New Roman" w:hAnsi="Times New Roman"/>
          <w:spacing w:val="-3"/>
          <w:sz w:val="24"/>
          <w:szCs w:val="24"/>
        </w:rPr>
        <w:t xml:space="preserve"> </w:t>
      </w:r>
      <w:r w:rsidRPr="008B1076">
        <w:rPr>
          <w:rFonts w:ascii="Times New Roman" w:hAnsi="Times New Roman"/>
          <w:sz w:val="24"/>
          <w:szCs w:val="24"/>
        </w:rPr>
        <w:t>se</w:t>
      </w:r>
      <w:r w:rsidRPr="008B1076">
        <w:rPr>
          <w:rFonts w:ascii="Times New Roman" w:hAnsi="Times New Roman"/>
          <w:spacing w:val="-2"/>
          <w:sz w:val="24"/>
          <w:szCs w:val="24"/>
        </w:rPr>
        <w:t xml:space="preserve"> </w:t>
      </w:r>
      <w:r w:rsidRPr="008B1076">
        <w:rPr>
          <w:rFonts w:ascii="Times New Roman" w:hAnsi="Times New Roman"/>
          <w:sz w:val="24"/>
          <w:szCs w:val="24"/>
        </w:rPr>
        <w:t>hubieren realizado.</w:t>
      </w:r>
    </w:p>
    <w:p w:rsidR="00466A39" w:rsidRPr="008B1076" w:rsidRDefault="00466A39">
      <w:pPr>
        <w:pStyle w:val="Textoindependiente"/>
        <w:spacing w:before="4"/>
        <w:ind w:right="224"/>
        <w:jc w:val="both"/>
        <w:rPr>
          <w:rFonts w:ascii="Times New Roman" w:hAnsi="Times New Roman"/>
          <w:sz w:val="24"/>
          <w:szCs w:val="24"/>
        </w:rPr>
      </w:pPr>
      <w:r w:rsidRPr="008B1076">
        <w:rPr>
          <w:rFonts w:ascii="Times New Roman" w:hAnsi="Times New Roman"/>
          <w:sz w:val="24"/>
          <w:szCs w:val="24"/>
        </w:rPr>
        <w:t>Cualquiera de las listas de la agrupación política puede solicitar por escrito y en</w:t>
      </w:r>
      <w:r w:rsidRPr="008B1076">
        <w:rPr>
          <w:rFonts w:ascii="Times New Roman" w:hAnsi="Times New Roman"/>
          <w:spacing w:val="1"/>
          <w:sz w:val="24"/>
          <w:szCs w:val="24"/>
        </w:rPr>
        <w:t xml:space="preserve"> </w:t>
      </w:r>
      <w:r w:rsidRPr="008B1076">
        <w:rPr>
          <w:rFonts w:ascii="Times New Roman" w:hAnsi="Times New Roman"/>
          <w:sz w:val="24"/>
          <w:szCs w:val="24"/>
        </w:rPr>
        <w:t>forma</w:t>
      </w:r>
      <w:r w:rsidRPr="008B1076">
        <w:rPr>
          <w:rFonts w:ascii="Times New Roman" w:hAnsi="Times New Roman"/>
          <w:spacing w:val="1"/>
          <w:sz w:val="24"/>
          <w:szCs w:val="24"/>
        </w:rPr>
        <w:t xml:space="preserve"> </w:t>
      </w:r>
      <w:r w:rsidRPr="008B1076">
        <w:rPr>
          <w:rFonts w:ascii="Times New Roman" w:hAnsi="Times New Roman"/>
          <w:sz w:val="24"/>
          <w:szCs w:val="24"/>
        </w:rPr>
        <w:t>fundada</w:t>
      </w:r>
      <w:r w:rsidRPr="008B1076">
        <w:rPr>
          <w:rFonts w:ascii="Times New Roman" w:hAnsi="Times New Roman"/>
          <w:spacing w:val="1"/>
          <w:sz w:val="24"/>
          <w:szCs w:val="24"/>
        </w:rPr>
        <w:t xml:space="preserve"> </w:t>
      </w:r>
      <w:r w:rsidRPr="008B1076">
        <w:rPr>
          <w:rFonts w:ascii="Times New Roman" w:hAnsi="Times New Roman"/>
          <w:sz w:val="24"/>
          <w:szCs w:val="24"/>
        </w:rPr>
        <w:t>la</w:t>
      </w:r>
      <w:r w:rsidRPr="008B1076">
        <w:rPr>
          <w:rFonts w:ascii="Times New Roman" w:hAnsi="Times New Roman"/>
          <w:spacing w:val="1"/>
          <w:sz w:val="24"/>
          <w:szCs w:val="24"/>
        </w:rPr>
        <w:t xml:space="preserve"> </w:t>
      </w:r>
      <w:r w:rsidRPr="008B1076">
        <w:rPr>
          <w:rFonts w:ascii="Times New Roman" w:hAnsi="Times New Roman"/>
          <w:sz w:val="24"/>
          <w:szCs w:val="24"/>
        </w:rPr>
        <w:t>revocatoria</w:t>
      </w:r>
      <w:r w:rsidRPr="008B1076">
        <w:rPr>
          <w:rFonts w:ascii="Times New Roman" w:hAnsi="Times New Roman"/>
          <w:spacing w:val="1"/>
          <w:sz w:val="24"/>
          <w:szCs w:val="24"/>
        </w:rPr>
        <w:t xml:space="preserve"> </w:t>
      </w:r>
      <w:r w:rsidRPr="008B1076">
        <w:rPr>
          <w:rFonts w:ascii="Times New Roman" w:hAnsi="Times New Roman"/>
          <w:sz w:val="24"/>
          <w:szCs w:val="24"/>
        </w:rPr>
        <w:t>de</w:t>
      </w:r>
      <w:r w:rsidRPr="008B1076">
        <w:rPr>
          <w:rFonts w:ascii="Times New Roman" w:hAnsi="Times New Roman"/>
          <w:spacing w:val="1"/>
          <w:sz w:val="24"/>
          <w:szCs w:val="24"/>
        </w:rPr>
        <w:t xml:space="preserve"> </w:t>
      </w:r>
      <w:r w:rsidRPr="008B1076">
        <w:rPr>
          <w:rFonts w:ascii="Times New Roman" w:hAnsi="Times New Roman"/>
          <w:sz w:val="24"/>
          <w:szCs w:val="24"/>
        </w:rPr>
        <w:t>la</w:t>
      </w:r>
      <w:r w:rsidRPr="008B1076">
        <w:rPr>
          <w:rFonts w:ascii="Times New Roman" w:hAnsi="Times New Roman"/>
          <w:spacing w:val="1"/>
          <w:sz w:val="24"/>
          <w:szCs w:val="24"/>
        </w:rPr>
        <w:t xml:space="preserve"> </w:t>
      </w:r>
      <w:r w:rsidRPr="008B1076">
        <w:rPr>
          <w:rFonts w:ascii="Times New Roman" w:hAnsi="Times New Roman"/>
          <w:sz w:val="24"/>
          <w:szCs w:val="24"/>
        </w:rPr>
        <w:t>resolución</w:t>
      </w:r>
      <w:r w:rsidRPr="008B1076">
        <w:rPr>
          <w:rFonts w:ascii="Times New Roman" w:hAnsi="Times New Roman"/>
          <w:spacing w:val="1"/>
          <w:sz w:val="24"/>
          <w:szCs w:val="24"/>
        </w:rPr>
        <w:t xml:space="preserve"> </w:t>
      </w:r>
      <w:r w:rsidRPr="008B1076">
        <w:rPr>
          <w:rFonts w:ascii="Times New Roman" w:hAnsi="Times New Roman"/>
          <w:sz w:val="24"/>
          <w:szCs w:val="24"/>
        </w:rPr>
        <w:t>ante</w:t>
      </w:r>
      <w:r w:rsidRPr="008B1076">
        <w:rPr>
          <w:rFonts w:ascii="Times New Roman" w:hAnsi="Times New Roman"/>
          <w:spacing w:val="1"/>
          <w:sz w:val="24"/>
          <w:szCs w:val="24"/>
        </w:rPr>
        <w:t xml:space="preserve"> </w:t>
      </w:r>
      <w:r w:rsidRPr="008B1076">
        <w:rPr>
          <w:rFonts w:ascii="Times New Roman" w:hAnsi="Times New Roman"/>
          <w:sz w:val="24"/>
          <w:szCs w:val="24"/>
        </w:rPr>
        <w:t>la</w:t>
      </w:r>
      <w:r w:rsidRPr="008B1076">
        <w:rPr>
          <w:rFonts w:ascii="Times New Roman" w:hAnsi="Times New Roman"/>
          <w:spacing w:val="1"/>
          <w:sz w:val="24"/>
          <w:szCs w:val="24"/>
        </w:rPr>
        <w:t xml:space="preserve"> </w:t>
      </w:r>
      <w:r w:rsidRPr="008B1076">
        <w:rPr>
          <w:rFonts w:ascii="Times New Roman" w:hAnsi="Times New Roman"/>
          <w:sz w:val="24"/>
          <w:szCs w:val="24"/>
        </w:rPr>
        <w:t>Junta</w:t>
      </w:r>
      <w:r w:rsidRPr="008B1076">
        <w:rPr>
          <w:rFonts w:ascii="Times New Roman" w:hAnsi="Times New Roman"/>
          <w:spacing w:val="1"/>
          <w:sz w:val="24"/>
          <w:szCs w:val="24"/>
        </w:rPr>
        <w:t xml:space="preserve"> </w:t>
      </w:r>
      <w:r w:rsidRPr="008B1076">
        <w:rPr>
          <w:rFonts w:ascii="Times New Roman" w:hAnsi="Times New Roman"/>
          <w:sz w:val="24"/>
          <w:szCs w:val="24"/>
        </w:rPr>
        <w:t>Electoral</w:t>
      </w:r>
      <w:r w:rsidRPr="008B1076">
        <w:rPr>
          <w:rFonts w:ascii="Times New Roman" w:hAnsi="Times New Roman"/>
          <w:spacing w:val="1"/>
          <w:sz w:val="24"/>
          <w:szCs w:val="24"/>
        </w:rPr>
        <w:t xml:space="preserve"> </w:t>
      </w:r>
      <w:r w:rsidRPr="008B1076">
        <w:rPr>
          <w:rFonts w:ascii="Times New Roman" w:hAnsi="Times New Roman"/>
          <w:sz w:val="24"/>
          <w:szCs w:val="24"/>
        </w:rPr>
        <w:t>de</w:t>
      </w:r>
      <w:r w:rsidRPr="008B1076">
        <w:rPr>
          <w:rFonts w:ascii="Times New Roman" w:hAnsi="Times New Roman"/>
          <w:spacing w:val="1"/>
          <w:sz w:val="24"/>
          <w:szCs w:val="24"/>
        </w:rPr>
        <w:t xml:space="preserve"> </w:t>
      </w:r>
      <w:r w:rsidRPr="008B1076">
        <w:rPr>
          <w:rFonts w:ascii="Times New Roman" w:hAnsi="Times New Roman"/>
          <w:sz w:val="24"/>
          <w:szCs w:val="24"/>
        </w:rPr>
        <w:t>la</w:t>
      </w:r>
      <w:r w:rsidRPr="008B1076">
        <w:rPr>
          <w:rFonts w:ascii="Times New Roman" w:hAnsi="Times New Roman"/>
          <w:spacing w:val="1"/>
          <w:sz w:val="24"/>
          <w:szCs w:val="24"/>
        </w:rPr>
        <w:t xml:space="preserve"> </w:t>
      </w:r>
      <w:r w:rsidRPr="008B1076">
        <w:rPr>
          <w:rFonts w:ascii="Times New Roman" w:hAnsi="Times New Roman"/>
          <w:sz w:val="24"/>
          <w:szCs w:val="24"/>
        </w:rPr>
        <w:t>agrupación política. Esta solicitud debe presentarse dentro de las veinticuatro (24)</w:t>
      </w:r>
      <w:r w:rsidRPr="008B1076">
        <w:rPr>
          <w:rFonts w:ascii="Times New Roman" w:hAnsi="Times New Roman"/>
          <w:spacing w:val="1"/>
          <w:sz w:val="24"/>
          <w:szCs w:val="24"/>
        </w:rPr>
        <w:t xml:space="preserve"> </w:t>
      </w:r>
      <w:r w:rsidRPr="008B1076">
        <w:rPr>
          <w:rFonts w:ascii="Times New Roman" w:hAnsi="Times New Roman"/>
          <w:sz w:val="24"/>
          <w:szCs w:val="24"/>
        </w:rPr>
        <w:t>horas de serle notificada la Resolución, pudiendo acompañarse de la apelación</w:t>
      </w:r>
      <w:r w:rsidRPr="008B1076">
        <w:rPr>
          <w:rFonts w:ascii="Times New Roman" w:hAnsi="Times New Roman"/>
          <w:spacing w:val="1"/>
          <w:sz w:val="24"/>
          <w:szCs w:val="24"/>
        </w:rPr>
        <w:t xml:space="preserve"> </w:t>
      </w:r>
      <w:r w:rsidRPr="008B1076">
        <w:rPr>
          <w:rFonts w:ascii="Times New Roman" w:hAnsi="Times New Roman"/>
          <w:sz w:val="24"/>
          <w:szCs w:val="24"/>
        </w:rPr>
        <w:t>subsidiaria</w:t>
      </w:r>
      <w:r w:rsidRPr="008B1076">
        <w:rPr>
          <w:rFonts w:ascii="Times New Roman" w:hAnsi="Times New Roman"/>
          <w:spacing w:val="-3"/>
          <w:sz w:val="24"/>
          <w:szCs w:val="24"/>
        </w:rPr>
        <w:t xml:space="preserve"> </w:t>
      </w:r>
      <w:r w:rsidRPr="008B1076">
        <w:rPr>
          <w:rFonts w:ascii="Times New Roman" w:hAnsi="Times New Roman"/>
          <w:sz w:val="24"/>
          <w:szCs w:val="24"/>
        </w:rPr>
        <w:t>con base</w:t>
      </w:r>
      <w:r w:rsidRPr="008B1076">
        <w:rPr>
          <w:rFonts w:ascii="Times New Roman" w:hAnsi="Times New Roman"/>
          <w:spacing w:val="-2"/>
          <w:sz w:val="24"/>
          <w:szCs w:val="24"/>
        </w:rPr>
        <w:t xml:space="preserve"> </w:t>
      </w:r>
      <w:r w:rsidRPr="008B1076">
        <w:rPr>
          <w:rFonts w:ascii="Times New Roman" w:hAnsi="Times New Roman"/>
          <w:sz w:val="24"/>
          <w:szCs w:val="24"/>
        </w:rPr>
        <w:t>en los</w:t>
      </w:r>
      <w:r w:rsidRPr="008B1076">
        <w:rPr>
          <w:rFonts w:ascii="Times New Roman" w:hAnsi="Times New Roman"/>
          <w:spacing w:val="1"/>
          <w:sz w:val="24"/>
          <w:szCs w:val="24"/>
        </w:rPr>
        <w:t xml:space="preserve"> </w:t>
      </w:r>
      <w:r w:rsidRPr="008B1076">
        <w:rPr>
          <w:rFonts w:ascii="Times New Roman" w:hAnsi="Times New Roman"/>
          <w:sz w:val="24"/>
          <w:szCs w:val="24"/>
        </w:rPr>
        <w:t>mismos fundamentos.</w:t>
      </w:r>
    </w:p>
    <w:p w:rsidR="00466A39" w:rsidRPr="008B1076" w:rsidRDefault="00466A39">
      <w:pPr>
        <w:pStyle w:val="Textoindependiente"/>
        <w:ind w:right="219"/>
        <w:jc w:val="both"/>
        <w:rPr>
          <w:rFonts w:ascii="Times New Roman" w:hAnsi="Times New Roman"/>
          <w:sz w:val="24"/>
          <w:szCs w:val="24"/>
        </w:rPr>
      </w:pPr>
      <w:r w:rsidRPr="008B1076">
        <w:rPr>
          <w:rFonts w:ascii="Times New Roman" w:hAnsi="Times New Roman"/>
          <w:sz w:val="24"/>
          <w:szCs w:val="24"/>
        </w:rPr>
        <w:t>La</w:t>
      </w:r>
      <w:r w:rsidRPr="008B1076">
        <w:rPr>
          <w:rFonts w:ascii="Times New Roman" w:hAnsi="Times New Roman"/>
          <w:spacing w:val="-5"/>
          <w:sz w:val="24"/>
          <w:szCs w:val="24"/>
        </w:rPr>
        <w:t xml:space="preserve"> </w:t>
      </w:r>
      <w:r w:rsidRPr="008B1076">
        <w:rPr>
          <w:rFonts w:ascii="Times New Roman" w:hAnsi="Times New Roman"/>
          <w:sz w:val="24"/>
          <w:szCs w:val="24"/>
        </w:rPr>
        <w:t>Junta</w:t>
      </w:r>
      <w:r w:rsidRPr="008B1076">
        <w:rPr>
          <w:rFonts w:ascii="Times New Roman" w:hAnsi="Times New Roman"/>
          <w:spacing w:val="-4"/>
          <w:sz w:val="24"/>
          <w:szCs w:val="24"/>
        </w:rPr>
        <w:t xml:space="preserve"> </w:t>
      </w:r>
      <w:r w:rsidRPr="008B1076">
        <w:rPr>
          <w:rFonts w:ascii="Times New Roman" w:hAnsi="Times New Roman"/>
          <w:sz w:val="24"/>
          <w:szCs w:val="24"/>
        </w:rPr>
        <w:t>Electoral</w:t>
      </w:r>
      <w:r w:rsidRPr="008B1076">
        <w:rPr>
          <w:rFonts w:ascii="Times New Roman" w:hAnsi="Times New Roman"/>
          <w:spacing w:val="-4"/>
          <w:sz w:val="24"/>
          <w:szCs w:val="24"/>
        </w:rPr>
        <w:t xml:space="preserve"> </w:t>
      </w:r>
      <w:r w:rsidRPr="008B1076">
        <w:rPr>
          <w:rFonts w:ascii="Times New Roman" w:hAnsi="Times New Roman"/>
          <w:sz w:val="24"/>
          <w:szCs w:val="24"/>
        </w:rPr>
        <w:t>de</w:t>
      </w:r>
      <w:r w:rsidRPr="008B1076">
        <w:rPr>
          <w:rFonts w:ascii="Times New Roman" w:hAnsi="Times New Roman"/>
          <w:spacing w:val="-4"/>
          <w:sz w:val="24"/>
          <w:szCs w:val="24"/>
        </w:rPr>
        <w:t xml:space="preserve"> </w:t>
      </w:r>
      <w:r w:rsidRPr="008B1076">
        <w:rPr>
          <w:rFonts w:ascii="Times New Roman" w:hAnsi="Times New Roman"/>
          <w:sz w:val="24"/>
          <w:szCs w:val="24"/>
        </w:rPr>
        <w:t>la</w:t>
      </w:r>
      <w:r w:rsidRPr="008B1076">
        <w:rPr>
          <w:rFonts w:ascii="Times New Roman" w:hAnsi="Times New Roman"/>
          <w:spacing w:val="-5"/>
          <w:sz w:val="24"/>
          <w:szCs w:val="24"/>
        </w:rPr>
        <w:t xml:space="preserve"> </w:t>
      </w:r>
      <w:r w:rsidRPr="008B1076">
        <w:rPr>
          <w:rFonts w:ascii="Times New Roman" w:hAnsi="Times New Roman"/>
          <w:sz w:val="24"/>
          <w:szCs w:val="24"/>
        </w:rPr>
        <w:t>agrupación</w:t>
      </w:r>
      <w:r w:rsidRPr="008B1076">
        <w:rPr>
          <w:rFonts w:ascii="Times New Roman" w:hAnsi="Times New Roman"/>
          <w:spacing w:val="-2"/>
          <w:sz w:val="24"/>
          <w:szCs w:val="24"/>
        </w:rPr>
        <w:t xml:space="preserve"> </w:t>
      </w:r>
      <w:r w:rsidRPr="008B1076">
        <w:rPr>
          <w:rFonts w:ascii="Times New Roman" w:hAnsi="Times New Roman"/>
          <w:sz w:val="24"/>
          <w:szCs w:val="24"/>
        </w:rPr>
        <w:t>política</w:t>
      </w:r>
      <w:r w:rsidRPr="008B1076">
        <w:rPr>
          <w:rFonts w:ascii="Times New Roman" w:hAnsi="Times New Roman"/>
          <w:spacing w:val="-4"/>
          <w:sz w:val="24"/>
          <w:szCs w:val="24"/>
        </w:rPr>
        <w:t xml:space="preserve"> </w:t>
      </w:r>
      <w:r w:rsidRPr="008B1076">
        <w:rPr>
          <w:rFonts w:ascii="Times New Roman" w:hAnsi="Times New Roman"/>
          <w:sz w:val="24"/>
          <w:szCs w:val="24"/>
        </w:rPr>
        <w:t>debe</w:t>
      </w:r>
      <w:r w:rsidRPr="008B1076">
        <w:rPr>
          <w:rFonts w:ascii="Times New Roman" w:hAnsi="Times New Roman"/>
          <w:spacing w:val="-4"/>
          <w:sz w:val="24"/>
          <w:szCs w:val="24"/>
        </w:rPr>
        <w:t xml:space="preserve"> </w:t>
      </w:r>
      <w:r w:rsidRPr="008B1076">
        <w:rPr>
          <w:rFonts w:ascii="Times New Roman" w:hAnsi="Times New Roman"/>
          <w:sz w:val="24"/>
          <w:szCs w:val="24"/>
        </w:rPr>
        <w:t>expedirse</w:t>
      </w:r>
      <w:r w:rsidRPr="008B1076">
        <w:rPr>
          <w:rFonts w:ascii="Times New Roman" w:hAnsi="Times New Roman"/>
          <w:spacing w:val="-4"/>
          <w:sz w:val="24"/>
          <w:szCs w:val="24"/>
        </w:rPr>
        <w:t xml:space="preserve"> </w:t>
      </w:r>
      <w:r w:rsidRPr="008B1076">
        <w:rPr>
          <w:rFonts w:ascii="Times New Roman" w:hAnsi="Times New Roman"/>
          <w:sz w:val="24"/>
          <w:szCs w:val="24"/>
        </w:rPr>
        <w:t>dentro</w:t>
      </w:r>
      <w:r w:rsidRPr="008B1076">
        <w:rPr>
          <w:rFonts w:ascii="Times New Roman" w:hAnsi="Times New Roman"/>
          <w:spacing w:val="-3"/>
          <w:sz w:val="24"/>
          <w:szCs w:val="24"/>
        </w:rPr>
        <w:t xml:space="preserve"> </w:t>
      </w:r>
      <w:r w:rsidRPr="008B1076">
        <w:rPr>
          <w:rFonts w:ascii="Times New Roman" w:hAnsi="Times New Roman"/>
          <w:sz w:val="24"/>
          <w:szCs w:val="24"/>
        </w:rPr>
        <w:t>de</w:t>
      </w:r>
      <w:r w:rsidRPr="008B1076">
        <w:rPr>
          <w:rFonts w:ascii="Times New Roman" w:hAnsi="Times New Roman"/>
          <w:spacing w:val="-4"/>
          <w:sz w:val="24"/>
          <w:szCs w:val="24"/>
        </w:rPr>
        <w:t xml:space="preserve"> </w:t>
      </w:r>
      <w:r w:rsidRPr="008B1076">
        <w:rPr>
          <w:rFonts w:ascii="Times New Roman" w:hAnsi="Times New Roman"/>
          <w:sz w:val="24"/>
          <w:szCs w:val="24"/>
        </w:rPr>
        <w:t>las</w:t>
      </w:r>
      <w:r w:rsidRPr="008B1076">
        <w:rPr>
          <w:rFonts w:ascii="Times New Roman" w:hAnsi="Times New Roman"/>
          <w:spacing w:val="6"/>
          <w:sz w:val="24"/>
          <w:szCs w:val="24"/>
        </w:rPr>
        <w:t xml:space="preserve"> setenta y dos </w:t>
      </w:r>
      <w:r w:rsidRPr="008B1076">
        <w:rPr>
          <w:rFonts w:ascii="Times New Roman" w:hAnsi="Times New Roman"/>
          <w:sz w:val="24"/>
          <w:szCs w:val="24"/>
        </w:rPr>
        <w:t>(72) horas de recibida la presentación. En caso de rechazo de la revocatoria</w:t>
      </w:r>
      <w:r w:rsidRPr="008B1076">
        <w:rPr>
          <w:rFonts w:ascii="Times New Roman" w:hAnsi="Times New Roman"/>
          <w:spacing w:val="1"/>
          <w:sz w:val="24"/>
          <w:szCs w:val="24"/>
        </w:rPr>
        <w:t xml:space="preserve"> </w:t>
      </w:r>
      <w:r w:rsidRPr="008B1076">
        <w:rPr>
          <w:rFonts w:ascii="Times New Roman" w:hAnsi="Times New Roman"/>
          <w:sz w:val="24"/>
          <w:szCs w:val="24"/>
        </w:rPr>
        <w:t>solicitada, y planteada la apelación en subsidio, la Junta Electoral de la agrupación</w:t>
      </w:r>
      <w:r w:rsidR="0037341D">
        <w:rPr>
          <w:rFonts w:ascii="Times New Roman" w:hAnsi="Times New Roman"/>
          <w:sz w:val="24"/>
          <w:szCs w:val="24"/>
        </w:rPr>
        <w:t xml:space="preserve">  </w:t>
      </w:r>
      <w:r w:rsidRPr="008B1076">
        <w:rPr>
          <w:rFonts w:ascii="Times New Roman" w:hAnsi="Times New Roman"/>
          <w:spacing w:val="-57"/>
          <w:sz w:val="24"/>
          <w:szCs w:val="24"/>
        </w:rPr>
        <w:t xml:space="preserve"> </w:t>
      </w:r>
      <w:r w:rsidRPr="008B1076">
        <w:rPr>
          <w:rFonts w:ascii="Times New Roman" w:hAnsi="Times New Roman"/>
          <w:sz w:val="24"/>
          <w:szCs w:val="24"/>
        </w:rPr>
        <w:t>política eleva el expediente, sin más, a la Junta Electoral Municipal o al Tribunal</w:t>
      </w:r>
      <w:r w:rsidRPr="008B1076">
        <w:rPr>
          <w:rFonts w:ascii="Times New Roman" w:hAnsi="Times New Roman"/>
          <w:spacing w:val="1"/>
          <w:sz w:val="24"/>
          <w:szCs w:val="24"/>
        </w:rPr>
        <w:t xml:space="preserve"> </w:t>
      </w:r>
      <w:r w:rsidRPr="008B1076">
        <w:rPr>
          <w:rFonts w:ascii="Times New Roman" w:hAnsi="Times New Roman"/>
          <w:sz w:val="24"/>
          <w:szCs w:val="24"/>
        </w:rPr>
        <w:t>Electoral, según corresponda, dentro de</w:t>
      </w:r>
      <w:r w:rsidRPr="008B1076">
        <w:rPr>
          <w:rFonts w:ascii="Times New Roman" w:hAnsi="Times New Roman"/>
          <w:spacing w:val="60"/>
          <w:sz w:val="24"/>
          <w:szCs w:val="24"/>
        </w:rPr>
        <w:t xml:space="preserve"> </w:t>
      </w:r>
      <w:r w:rsidRPr="008B1076">
        <w:rPr>
          <w:rFonts w:ascii="Times New Roman" w:hAnsi="Times New Roman"/>
          <w:sz w:val="24"/>
          <w:szCs w:val="24"/>
        </w:rPr>
        <w:t>las veinticuatro (24) horas del dictado de</w:t>
      </w:r>
      <w:r w:rsidRPr="008B1076">
        <w:rPr>
          <w:rFonts w:ascii="Times New Roman" w:hAnsi="Times New Roman"/>
          <w:spacing w:val="1"/>
          <w:sz w:val="24"/>
          <w:szCs w:val="24"/>
        </w:rPr>
        <w:t xml:space="preserve"> </w:t>
      </w:r>
      <w:r w:rsidRPr="008B1076">
        <w:rPr>
          <w:rFonts w:ascii="Times New Roman" w:hAnsi="Times New Roman"/>
          <w:sz w:val="24"/>
          <w:szCs w:val="24"/>
        </w:rPr>
        <w:t>la resolución confirmatoria, la que deberá ser notificada a la lista recurrente en el</w:t>
      </w:r>
      <w:r w:rsidRPr="008B1076">
        <w:rPr>
          <w:rFonts w:ascii="Times New Roman" w:hAnsi="Times New Roman"/>
          <w:spacing w:val="1"/>
          <w:sz w:val="24"/>
          <w:szCs w:val="24"/>
        </w:rPr>
        <w:t xml:space="preserve"> </w:t>
      </w:r>
      <w:r w:rsidRPr="008B1076">
        <w:rPr>
          <w:rFonts w:ascii="Times New Roman" w:hAnsi="Times New Roman"/>
          <w:sz w:val="24"/>
          <w:szCs w:val="24"/>
        </w:rPr>
        <w:t>mismo</w:t>
      </w:r>
      <w:r w:rsidRPr="008B1076">
        <w:rPr>
          <w:rFonts w:ascii="Times New Roman" w:hAnsi="Times New Roman"/>
          <w:spacing w:val="-1"/>
          <w:sz w:val="24"/>
          <w:szCs w:val="24"/>
        </w:rPr>
        <w:t xml:space="preserve"> </w:t>
      </w:r>
      <w:r w:rsidRPr="008B1076">
        <w:rPr>
          <w:rFonts w:ascii="Times New Roman" w:hAnsi="Times New Roman"/>
          <w:sz w:val="24"/>
          <w:szCs w:val="24"/>
        </w:rPr>
        <w:t>plazo.</w:t>
      </w:r>
    </w:p>
    <w:p w:rsidR="00466A39" w:rsidRPr="008B1076" w:rsidRDefault="00466A39">
      <w:pPr>
        <w:pStyle w:val="Textoindependiente"/>
        <w:ind w:right="227"/>
        <w:jc w:val="both"/>
        <w:rPr>
          <w:rFonts w:ascii="Times New Roman" w:hAnsi="Times New Roman"/>
          <w:sz w:val="24"/>
          <w:szCs w:val="24"/>
        </w:rPr>
      </w:pPr>
      <w:r w:rsidRPr="008B1076">
        <w:rPr>
          <w:rFonts w:ascii="Times New Roman" w:hAnsi="Times New Roman"/>
          <w:sz w:val="24"/>
          <w:szCs w:val="24"/>
        </w:rPr>
        <w:t>Las</w:t>
      </w:r>
      <w:r w:rsidRPr="008B1076">
        <w:rPr>
          <w:rFonts w:ascii="Times New Roman" w:hAnsi="Times New Roman"/>
          <w:spacing w:val="1"/>
          <w:sz w:val="24"/>
          <w:szCs w:val="24"/>
        </w:rPr>
        <w:t xml:space="preserve"> </w:t>
      </w:r>
      <w:r w:rsidRPr="008B1076">
        <w:rPr>
          <w:rFonts w:ascii="Times New Roman" w:hAnsi="Times New Roman"/>
          <w:sz w:val="24"/>
          <w:szCs w:val="24"/>
        </w:rPr>
        <w:t>Juntas</w:t>
      </w:r>
      <w:r w:rsidRPr="008B1076">
        <w:rPr>
          <w:rFonts w:ascii="Times New Roman" w:hAnsi="Times New Roman"/>
          <w:spacing w:val="1"/>
          <w:sz w:val="24"/>
          <w:szCs w:val="24"/>
        </w:rPr>
        <w:t xml:space="preserve"> </w:t>
      </w:r>
      <w:r w:rsidRPr="008B1076">
        <w:rPr>
          <w:rFonts w:ascii="Times New Roman" w:hAnsi="Times New Roman"/>
          <w:sz w:val="24"/>
          <w:szCs w:val="24"/>
        </w:rPr>
        <w:t>Electorales</w:t>
      </w:r>
      <w:r w:rsidRPr="008B1076">
        <w:rPr>
          <w:rFonts w:ascii="Times New Roman" w:hAnsi="Times New Roman"/>
          <w:spacing w:val="1"/>
          <w:sz w:val="24"/>
          <w:szCs w:val="24"/>
        </w:rPr>
        <w:t xml:space="preserve"> </w:t>
      </w:r>
      <w:r w:rsidRPr="008B1076">
        <w:rPr>
          <w:rFonts w:ascii="Times New Roman" w:hAnsi="Times New Roman"/>
          <w:sz w:val="24"/>
          <w:szCs w:val="24"/>
        </w:rPr>
        <w:t>Municipales</w:t>
      </w:r>
      <w:r w:rsidRPr="008B1076">
        <w:rPr>
          <w:rFonts w:ascii="Times New Roman" w:hAnsi="Times New Roman"/>
          <w:spacing w:val="1"/>
          <w:sz w:val="24"/>
          <w:szCs w:val="24"/>
        </w:rPr>
        <w:t xml:space="preserve"> </w:t>
      </w:r>
      <w:r w:rsidRPr="008B1076">
        <w:rPr>
          <w:rFonts w:ascii="Times New Roman" w:hAnsi="Times New Roman"/>
          <w:sz w:val="24"/>
          <w:szCs w:val="24"/>
        </w:rPr>
        <w:t>serán</w:t>
      </w:r>
      <w:r w:rsidRPr="008B1076">
        <w:rPr>
          <w:rFonts w:ascii="Times New Roman" w:hAnsi="Times New Roman"/>
          <w:spacing w:val="1"/>
          <w:sz w:val="24"/>
          <w:szCs w:val="24"/>
        </w:rPr>
        <w:t xml:space="preserve"> </w:t>
      </w:r>
      <w:r w:rsidRPr="008B1076">
        <w:rPr>
          <w:rFonts w:ascii="Times New Roman" w:hAnsi="Times New Roman"/>
          <w:sz w:val="24"/>
          <w:szCs w:val="24"/>
        </w:rPr>
        <w:t>competentes</w:t>
      </w:r>
      <w:r w:rsidRPr="008B1076">
        <w:rPr>
          <w:rFonts w:ascii="Times New Roman" w:hAnsi="Times New Roman"/>
          <w:spacing w:val="1"/>
          <w:sz w:val="24"/>
          <w:szCs w:val="24"/>
        </w:rPr>
        <w:t xml:space="preserve"> </w:t>
      </w:r>
      <w:r w:rsidRPr="008B1076">
        <w:rPr>
          <w:rFonts w:ascii="Times New Roman" w:hAnsi="Times New Roman"/>
          <w:sz w:val="24"/>
          <w:szCs w:val="24"/>
        </w:rPr>
        <w:t>para</w:t>
      </w:r>
      <w:r w:rsidRPr="008B1076">
        <w:rPr>
          <w:rFonts w:ascii="Times New Roman" w:hAnsi="Times New Roman"/>
          <w:spacing w:val="1"/>
          <w:sz w:val="24"/>
          <w:szCs w:val="24"/>
        </w:rPr>
        <w:t xml:space="preserve"> </w:t>
      </w:r>
      <w:r w:rsidRPr="008B1076">
        <w:rPr>
          <w:rFonts w:ascii="Times New Roman" w:hAnsi="Times New Roman"/>
          <w:sz w:val="24"/>
          <w:szCs w:val="24"/>
        </w:rPr>
        <w:t>resolver</w:t>
      </w:r>
      <w:r w:rsidRPr="008B1076">
        <w:rPr>
          <w:rFonts w:ascii="Times New Roman" w:hAnsi="Times New Roman"/>
          <w:spacing w:val="1"/>
          <w:sz w:val="24"/>
          <w:szCs w:val="24"/>
        </w:rPr>
        <w:t xml:space="preserve"> </w:t>
      </w:r>
      <w:r w:rsidRPr="008B1076">
        <w:rPr>
          <w:rFonts w:ascii="Times New Roman" w:hAnsi="Times New Roman"/>
          <w:sz w:val="24"/>
          <w:szCs w:val="24"/>
        </w:rPr>
        <w:t>las</w:t>
      </w:r>
      <w:r w:rsidRPr="008B1076">
        <w:rPr>
          <w:rFonts w:ascii="Times New Roman" w:hAnsi="Times New Roman"/>
          <w:spacing w:val="1"/>
          <w:sz w:val="24"/>
          <w:szCs w:val="24"/>
        </w:rPr>
        <w:t xml:space="preserve"> </w:t>
      </w:r>
      <w:r w:rsidRPr="008B1076">
        <w:rPr>
          <w:rFonts w:ascii="Times New Roman" w:hAnsi="Times New Roman"/>
          <w:sz w:val="24"/>
          <w:szCs w:val="24"/>
        </w:rPr>
        <w:t>impugnaciones</w:t>
      </w:r>
      <w:r w:rsidR="00DE4D27">
        <w:rPr>
          <w:rFonts w:ascii="Times New Roman" w:hAnsi="Times New Roman"/>
          <w:spacing w:val="1"/>
          <w:sz w:val="24"/>
          <w:szCs w:val="24"/>
        </w:rPr>
        <w:t xml:space="preserve"> </w:t>
      </w:r>
      <w:r w:rsidRPr="008B1076">
        <w:rPr>
          <w:rFonts w:ascii="Times New Roman" w:hAnsi="Times New Roman"/>
          <w:sz w:val="24"/>
          <w:szCs w:val="24"/>
        </w:rPr>
        <w:t>de</w:t>
      </w:r>
      <w:r w:rsidR="00DE4D27">
        <w:rPr>
          <w:rFonts w:ascii="Times New Roman" w:hAnsi="Times New Roman"/>
          <w:spacing w:val="1"/>
          <w:sz w:val="24"/>
          <w:szCs w:val="24"/>
        </w:rPr>
        <w:t xml:space="preserve"> </w:t>
      </w:r>
      <w:r w:rsidRPr="008B1076">
        <w:rPr>
          <w:rFonts w:ascii="Times New Roman" w:hAnsi="Times New Roman"/>
          <w:sz w:val="24"/>
          <w:szCs w:val="24"/>
        </w:rPr>
        <w:t>las</w:t>
      </w:r>
      <w:r w:rsidR="00DE4D27">
        <w:rPr>
          <w:rFonts w:ascii="Times New Roman" w:hAnsi="Times New Roman"/>
          <w:spacing w:val="1"/>
          <w:sz w:val="24"/>
          <w:szCs w:val="24"/>
        </w:rPr>
        <w:t xml:space="preserve"> </w:t>
      </w:r>
      <w:r w:rsidRPr="008B1076">
        <w:rPr>
          <w:rFonts w:ascii="Times New Roman" w:hAnsi="Times New Roman"/>
          <w:sz w:val="24"/>
          <w:szCs w:val="24"/>
        </w:rPr>
        <w:t>precandidaturas</w:t>
      </w:r>
      <w:r w:rsidRPr="008B1076">
        <w:rPr>
          <w:rFonts w:ascii="Times New Roman" w:hAnsi="Times New Roman"/>
          <w:spacing w:val="1"/>
          <w:sz w:val="24"/>
          <w:szCs w:val="24"/>
        </w:rPr>
        <w:t xml:space="preserve"> </w:t>
      </w:r>
      <w:r w:rsidRPr="008B1076">
        <w:rPr>
          <w:rFonts w:ascii="Times New Roman" w:hAnsi="Times New Roman"/>
          <w:sz w:val="24"/>
          <w:szCs w:val="24"/>
        </w:rPr>
        <w:t>municipales</w:t>
      </w:r>
      <w:r w:rsidR="0037341D">
        <w:rPr>
          <w:rFonts w:ascii="Times New Roman" w:hAnsi="Times New Roman"/>
          <w:sz w:val="24"/>
          <w:szCs w:val="24"/>
        </w:rPr>
        <w:t xml:space="preserve"> y</w:t>
      </w:r>
      <w:r w:rsidRPr="008B1076">
        <w:rPr>
          <w:rFonts w:ascii="Times New Roman" w:hAnsi="Times New Roman"/>
          <w:spacing w:val="1"/>
          <w:sz w:val="24"/>
          <w:szCs w:val="24"/>
        </w:rPr>
        <w:t xml:space="preserve"> </w:t>
      </w:r>
      <w:r w:rsidRPr="008B1076">
        <w:rPr>
          <w:rFonts w:ascii="Times New Roman" w:hAnsi="Times New Roman"/>
          <w:sz w:val="24"/>
          <w:szCs w:val="24"/>
        </w:rPr>
        <w:t>comunales</w:t>
      </w:r>
      <w:r w:rsidRPr="008B1076">
        <w:rPr>
          <w:rFonts w:ascii="Times New Roman" w:hAnsi="Times New Roman"/>
          <w:spacing w:val="-1"/>
          <w:sz w:val="24"/>
          <w:szCs w:val="24"/>
        </w:rPr>
        <w:t xml:space="preserve"> </w:t>
      </w:r>
      <w:r w:rsidRPr="008B1076">
        <w:rPr>
          <w:rFonts w:ascii="Times New Roman" w:hAnsi="Times New Roman"/>
          <w:sz w:val="24"/>
          <w:szCs w:val="24"/>
        </w:rPr>
        <w:t>de</w:t>
      </w:r>
      <w:r w:rsidRPr="008B1076">
        <w:rPr>
          <w:rFonts w:ascii="Times New Roman" w:hAnsi="Times New Roman"/>
          <w:spacing w:val="-2"/>
          <w:sz w:val="24"/>
          <w:szCs w:val="24"/>
        </w:rPr>
        <w:t xml:space="preserve"> </w:t>
      </w:r>
      <w:r w:rsidRPr="008B1076">
        <w:rPr>
          <w:rFonts w:ascii="Times New Roman" w:hAnsi="Times New Roman"/>
          <w:sz w:val="24"/>
          <w:szCs w:val="24"/>
        </w:rPr>
        <w:t>su jurisdicción.</w:t>
      </w:r>
    </w:p>
    <w:p w:rsidR="00466A39" w:rsidRPr="008B1076" w:rsidRDefault="00466A39" w:rsidP="008A40EE">
      <w:pPr>
        <w:pStyle w:val="Textoindependiente"/>
        <w:ind w:right="228"/>
        <w:jc w:val="both"/>
        <w:rPr>
          <w:rFonts w:ascii="Times New Roman" w:hAnsi="Times New Roman"/>
          <w:sz w:val="24"/>
          <w:szCs w:val="24"/>
        </w:rPr>
      </w:pPr>
      <w:r w:rsidRPr="008B1076">
        <w:rPr>
          <w:rFonts w:ascii="Times New Roman" w:hAnsi="Times New Roman"/>
          <w:sz w:val="24"/>
          <w:szCs w:val="24"/>
        </w:rPr>
        <w:t>El Tribunal Electoral será competente para resolver las impugnaciones para las</w:t>
      </w:r>
      <w:r w:rsidRPr="008B1076">
        <w:rPr>
          <w:rFonts w:ascii="Times New Roman" w:hAnsi="Times New Roman"/>
          <w:spacing w:val="1"/>
          <w:sz w:val="24"/>
          <w:szCs w:val="24"/>
        </w:rPr>
        <w:t xml:space="preserve"> </w:t>
      </w:r>
      <w:r w:rsidRPr="008B1076">
        <w:rPr>
          <w:rFonts w:ascii="Times New Roman" w:hAnsi="Times New Roman"/>
          <w:sz w:val="24"/>
          <w:szCs w:val="24"/>
        </w:rPr>
        <w:t>precandidaturas a cargos provinciales –gobernador/a y vicegobernador/a, diputados</w:t>
      </w:r>
      <w:r w:rsidRPr="008B1076">
        <w:rPr>
          <w:rFonts w:ascii="Times New Roman" w:hAnsi="Times New Roman"/>
          <w:spacing w:val="1"/>
          <w:sz w:val="24"/>
          <w:szCs w:val="24"/>
        </w:rPr>
        <w:t xml:space="preserve"> </w:t>
      </w:r>
      <w:r w:rsidRPr="008B1076">
        <w:rPr>
          <w:rFonts w:ascii="Times New Roman" w:hAnsi="Times New Roman"/>
          <w:sz w:val="24"/>
          <w:szCs w:val="24"/>
        </w:rPr>
        <w:t>provinciales,</w:t>
      </w:r>
      <w:r w:rsidRPr="008B1076">
        <w:rPr>
          <w:rFonts w:ascii="Times New Roman" w:hAnsi="Times New Roman"/>
          <w:spacing w:val="-1"/>
          <w:sz w:val="24"/>
          <w:szCs w:val="24"/>
        </w:rPr>
        <w:t xml:space="preserve"> </w:t>
      </w:r>
      <w:r w:rsidRPr="008B1076">
        <w:rPr>
          <w:rFonts w:ascii="Times New Roman" w:hAnsi="Times New Roman"/>
          <w:sz w:val="24"/>
          <w:szCs w:val="24"/>
        </w:rPr>
        <w:t xml:space="preserve">senadores </w:t>
      </w:r>
      <w:r w:rsidR="007B3C0B">
        <w:rPr>
          <w:rFonts w:ascii="Times New Roman" w:hAnsi="Times New Roman"/>
          <w:sz w:val="24"/>
          <w:szCs w:val="24"/>
        </w:rPr>
        <w:t xml:space="preserve">provinciales </w:t>
      </w:r>
      <w:r w:rsidRPr="008B1076">
        <w:rPr>
          <w:rFonts w:ascii="Times New Roman" w:hAnsi="Times New Roman"/>
          <w:sz w:val="24"/>
          <w:szCs w:val="24"/>
        </w:rPr>
        <w:t>y</w:t>
      </w:r>
      <w:r w:rsidRPr="008B1076">
        <w:rPr>
          <w:rFonts w:ascii="Times New Roman" w:hAnsi="Times New Roman"/>
          <w:spacing w:val="-1"/>
          <w:sz w:val="24"/>
          <w:szCs w:val="24"/>
        </w:rPr>
        <w:t xml:space="preserve"> </w:t>
      </w:r>
      <w:r w:rsidRPr="008B1076">
        <w:rPr>
          <w:rFonts w:ascii="Times New Roman" w:hAnsi="Times New Roman"/>
          <w:sz w:val="24"/>
          <w:szCs w:val="24"/>
        </w:rPr>
        <w:t xml:space="preserve">convencionales constituyentes, </w:t>
      </w:r>
      <w:r w:rsidRPr="007B3C0B">
        <w:rPr>
          <w:rFonts w:ascii="Times New Roman" w:hAnsi="Times New Roman"/>
          <w:sz w:val="24"/>
          <w:szCs w:val="24"/>
        </w:rPr>
        <w:t>previo dictamen del Ministerio Público Fiscal, que tendrá cuarenta y ocho (48) horas para expedirse.</w:t>
      </w:r>
    </w:p>
    <w:p w:rsidR="00466A39" w:rsidRPr="008B1076" w:rsidRDefault="00466A39" w:rsidP="008A40EE">
      <w:pPr>
        <w:pStyle w:val="Textoindependiente"/>
        <w:ind w:right="226"/>
        <w:jc w:val="both"/>
        <w:rPr>
          <w:rFonts w:ascii="Times New Roman" w:hAnsi="Times New Roman"/>
          <w:sz w:val="24"/>
          <w:szCs w:val="24"/>
        </w:rPr>
      </w:pPr>
      <w:r w:rsidRPr="008B1076">
        <w:rPr>
          <w:rFonts w:ascii="Times New Roman" w:hAnsi="Times New Roman"/>
          <w:sz w:val="24"/>
          <w:szCs w:val="24"/>
        </w:rPr>
        <w:t>En cada caso, los organismos electorales podrán requerir el patrocinio letrado y tendrán noventa y seis (96) horas para dictar resolución</w:t>
      </w:r>
      <w:r w:rsidRPr="008B1076">
        <w:rPr>
          <w:rFonts w:ascii="Times New Roman" w:hAnsi="Times New Roman"/>
          <w:spacing w:val="1"/>
          <w:sz w:val="24"/>
          <w:szCs w:val="24"/>
        </w:rPr>
        <w:t xml:space="preserve"> </w:t>
      </w:r>
      <w:r w:rsidRPr="008B1076">
        <w:rPr>
          <w:rFonts w:ascii="Times New Roman" w:hAnsi="Times New Roman"/>
          <w:sz w:val="24"/>
          <w:szCs w:val="24"/>
        </w:rPr>
        <w:t>fundada</w:t>
      </w:r>
      <w:r w:rsidRPr="008B1076">
        <w:rPr>
          <w:rFonts w:ascii="Times New Roman" w:hAnsi="Times New Roman"/>
          <w:spacing w:val="-3"/>
          <w:sz w:val="24"/>
          <w:szCs w:val="24"/>
        </w:rPr>
        <w:t xml:space="preserve"> </w:t>
      </w:r>
      <w:r w:rsidRPr="008B1076">
        <w:rPr>
          <w:rFonts w:ascii="Times New Roman" w:hAnsi="Times New Roman"/>
          <w:sz w:val="24"/>
          <w:szCs w:val="24"/>
        </w:rPr>
        <w:t>acerca</w:t>
      </w:r>
      <w:r w:rsidRPr="008B1076">
        <w:rPr>
          <w:rFonts w:ascii="Times New Roman" w:hAnsi="Times New Roman"/>
          <w:spacing w:val="-2"/>
          <w:sz w:val="24"/>
          <w:szCs w:val="24"/>
        </w:rPr>
        <w:t xml:space="preserve"> </w:t>
      </w:r>
      <w:r w:rsidRPr="008B1076">
        <w:rPr>
          <w:rFonts w:ascii="Times New Roman" w:hAnsi="Times New Roman"/>
          <w:sz w:val="24"/>
          <w:szCs w:val="24"/>
        </w:rPr>
        <w:t>de</w:t>
      </w:r>
      <w:r w:rsidRPr="008B1076">
        <w:rPr>
          <w:rFonts w:ascii="Times New Roman" w:hAnsi="Times New Roman"/>
          <w:spacing w:val="3"/>
          <w:sz w:val="24"/>
          <w:szCs w:val="24"/>
        </w:rPr>
        <w:t xml:space="preserve"> </w:t>
      </w:r>
      <w:r w:rsidRPr="008B1076">
        <w:rPr>
          <w:rFonts w:ascii="Times New Roman" w:hAnsi="Times New Roman"/>
          <w:sz w:val="24"/>
          <w:szCs w:val="24"/>
        </w:rPr>
        <w:t>la</w:t>
      </w:r>
      <w:r w:rsidRPr="008B1076">
        <w:rPr>
          <w:rFonts w:ascii="Times New Roman" w:hAnsi="Times New Roman"/>
          <w:spacing w:val="-2"/>
          <w:sz w:val="24"/>
          <w:szCs w:val="24"/>
        </w:rPr>
        <w:t xml:space="preserve"> </w:t>
      </w:r>
      <w:r w:rsidRPr="008B1076">
        <w:rPr>
          <w:rFonts w:ascii="Times New Roman" w:hAnsi="Times New Roman"/>
          <w:sz w:val="24"/>
          <w:szCs w:val="24"/>
        </w:rPr>
        <w:t>admisión o</w:t>
      </w:r>
      <w:r w:rsidRPr="008B1076">
        <w:rPr>
          <w:rFonts w:ascii="Times New Roman" w:hAnsi="Times New Roman"/>
          <w:spacing w:val="-1"/>
          <w:sz w:val="24"/>
          <w:szCs w:val="24"/>
        </w:rPr>
        <w:t xml:space="preserve"> </w:t>
      </w:r>
      <w:r w:rsidRPr="008B1076">
        <w:rPr>
          <w:rFonts w:ascii="Times New Roman" w:hAnsi="Times New Roman"/>
          <w:sz w:val="24"/>
          <w:szCs w:val="24"/>
        </w:rPr>
        <w:t>rechazo de</w:t>
      </w:r>
      <w:r w:rsidRPr="008B1076">
        <w:rPr>
          <w:rFonts w:ascii="Times New Roman" w:hAnsi="Times New Roman"/>
          <w:spacing w:val="-2"/>
          <w:sz w:val="24"/>
          <w:szCs w:val="24"/>
        </w:rPr>
        <w:t xml:space="preserve"> </w:t>
      </w:r>
      <w:r w:rsidRPr="008B1076">
        <w:rPr>
          <w:rFonts w:ascii="Times New Roman" w:hAnsi="Times New Roman"/>
          <w:sz w:val="24"/>
          <w:szCs w:val="24"/>
        </w:rPr>
        <w:t>las</w:t>
      </w:r>
      <w:r w:rsidRPr="008B1076">
        <w:rPr>
          <w:rFonts w:ascii="Times New Roman" w:hAnsi="Times New Roman"/>
          <w:spacing w:val="1"/>
          <w:sz w:val="24"/>
          <w:szCs w:val="24"/>
        </w:rPr>
        <w:t xml:space="preserve"> </w:t>
      </w:r>
      <w:r w:rsidRPr="008B1076">
        <w:rPr>
          <w:rFonts w:ascii="Times New Roman" w:hAnsi="Times New Roman"/>
          <w:sz w:val="24"/>
          <w:szCs w:val="24"/>
        </w:rPr>
        <w:t>mismas.</w:t>
      </w:r>
    </w:p>
    <w:p w:rsidR="00466A39" w:rsidRPr="008B1076" w:rsidRDefault="00466A39" w:rsidP="008A40EE">
      <w:pPr>
        <w:widowControl w:val="0"/>
        <w:autoSpaceDE w:val="0"/>
        <w:autoSpaceDN w:val="0"/>
        <w:spacing w:after="0" w:line="240" w:lineRule="auto"/>
        <w:ind w:right="102"/>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8</w:t>
      </w:r>
      <w:r w:rsidR="001707DA">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Todas las notificaciones de las Juntas Electorales de las agrupaciones políticas pueden hacerse indistintamente por los siguientes medios: en forma personal, por acta notarial, telegrama con copia certificada y aviso de entrega, carta documento con aviso de entrega, correo electrónico a la casilla denunciada, de conformidad con lo que establezca el acta de constituci</w:t>
      </w:r>
      <w:r w:rsidR="00DE4D27">
        <w:rPr>
          <w:rFonts w:ascii="Times New Roman" w:eastAsia="Microsoft Sans Serif" w:hAnsi="Times New Roman"/>
          <w:sz w:val="24"/>
          <w:szCs w:val="24"/>
        </w:rPr>
        <w:t>ón de la agrupación política o Carta O</w:t>
      </w:r>
      <w:r w:rsidRPr="008B1076">
        <w:rPr>
          <w:rFonts w:ascii="Times New Roman" w:eastAsia="Microsoft Sans Serif" w:hAnsi="Times New Roman"/>
          <w:sz w:val="24"/>
          <w:szCs w:val="24"/>
        </w:rPr>
        <w:t>rgánica partidaria aplicable.</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466A39" w:rsidRPr="008B1076" w:rsidRDefault="00122E32" w:rsidP="008A40EE">
      <w:pPr>
        <w:pStyle w:val="Textoindependiente"/>
        <w:ind w:right="225"/>
        <w:jc w:val="both"/>
        <w:rPr>
          <w:rFonts w:ascii="Times New Roman" w:hAnsi="Times New Roman"/>
          <w:spacing w:val="-58"/>
          <w:sz w:val="24"/>
          <w:szCs w:val="24"/>
        </w:rPr>
      </w:pPr>
      <w:r w:rsidRPr="008B1076">
        <w:rPr>
          <w:rFonts w:ascii="Times New Roman" w:hAnsi="Times New Roman"/>
          <w:b/>
          <w:sz w:val="24"/>
          <w:szCs w:val="24"/>
        </w:rPr>
        <w:t xml:space="preserve">Artículo </w:t>
      </w:r>
      <w:r w:rsidR="00C600B1" w:rsidRPr="008B1076">
        <w:rPr>
          <w:rFonts w:ascii="Times New Roman" w:hAnsi="Times New Roman"/>
          <w:b/>
          <w:sz w:val="24"/>
          <w:szCs w:val="24"/>
        </w:rPr>
        <w:t>8</w:t>
      </w:r>
      <w:r w:rsidR="001707DA">
        <w:rPr>
          <w:rFonts w:ascii="Times New Roman" w:hAnsi="Times New Roman"/>
          <w:b/>
          <w:sz w:val="24"/>
          <w:szCs w:val="24"/>
        </w:rPr>
        <w:t>6</w:t>
      </w:r>
      <w:r w:rsidRPr="008B1076">
        <w:rPr>
          <w:rFonts w:ascii="Times New Roman" w:hAnsi="Times New Roman"/>
          <w:b/>
          <w:sz w:val="24"/>
          <w:szCs w:val="24"/>
        </w:rPr>
        <w:t>°.-</w:t>
      </w:r>
      <w:r w:rsidRPr="008B1076">
        <w:rPr>
          <w:rFonts w:ascii="Times New Roman" w:hAnsi="Times New Roman"/>
          <w:sz w:val="24"/>
          <w:szCs w:val="24"/>
        </w:rPr>
        <w:t xml:space="preserve"> La resolución de admisión o rechazo dictada por la Junta Electoral </w:t>
      </w:r>
      <w:r w:rsidR="00466A39" w:rsidRPr="008B1076">
        <w:rPr>
          <w:rFonts w:ascii="Times New Roman" w:hAnsi="Times New Roman"/>
          <w:sz w:val="24"/>
          <w:szCs w:val="24"/>
        </w:rPr>
        <w:lastRenderedPageBreak/>
        <w:t>de</w:t>
      </w:r>
      <w:r w:rsidR="00466A39" w:rsidRPr="008B1076">
        <w:rPr>
          <w:rFonts w:ascii="Times New Roman" w:hAnsi="Times New Roman"/>
          <w:spacing w:val="-13"/>
          <w:sz w:val="24"/>
          <w:szCs w:val="24"/>
        </w:rPr>
        <w:t xml:space="preserve"> </w:t>
      </w:r>
      <w:r w:rsidR="00466A39" w:rsidRPr="008B1076">
        <w:rPr>
          <w:rFonts w:ascii="Times New Roman" w:hAnsi="Times New Roman"/>
          <w:sz w:val="24"/>
          <w:szCs w:val="24"/>
        </w:rPr>
        <w:t>la</w:t>
      </w:r>
      <w:r w:rsidR="00466A39" w:rsidRPr="008B1076">
        <w:rPr>
          <w:rFonts w:ascii="Times New Roman" w:hAnsi="Times New Roman"/>
          <w:spacing w:val="-8"/>
          <w:sz w:val="24"/>
          <w:szCs w:val="24"/>
        </w:rPr>
        <w:t xml:space="preserve"> </w:t>
      </w:r>
      <w:r w:rsidR="00466A39" w:rsidRPr="008B1076">
        <w:rPr>
          <w:rFonts w:ascii="Times New Roman" w:hAnsi="Times New Roman"/>
          <w:sz w:val="24"/>
          <w:szCs w:val="24"/>
        </w:rPr>
        <w:t>agrupación</w:t>
      </w:r>
      <w:r w:rsidR="00466A39" w:rsidRPr="008B1076">
        <w:rPr>
          <w:rFonts w:ascii="Times New Roman" w:hAnsi="Times New Roman"/>
          <w:spacing w:val="-12"/>
          <w:sz w:val="24"/>
          <w:szCs w:val="24"/>
        </w:rPr>
        <w:t xml:space="preserve"> </w:t>
      </w:r>
      <w:r w:rsidR="00466A39" w:rsidRPr="008B1076">
        <w:rPr>
          <w:rFonts w:ascii="Times New Roman" w:hAnsi="Times New Roman"/>
          <w:sz w:val="24"/>
          <w:szCs w:val="24"/>
        </w:rPr>
        <w:t>política</w:t>
      </w:r>
      <w:r w:rsidR="00466A39" w:rsidRPr="008B1076">
        <w:rPr>
          <w:rFonts w:ascii="Times New Roman" w:hAnsi="Times New Roman"/>
          <w:spacing w:val="-13"/>
          <w:sz w:val="24"/>
          <w:szCs w:val="24"/>
        </w:rPr>
        <w:t xml:space="preserve"> </w:t>
      </w:r>
      <w:r w:rsidR="00466A39" w:rsidRPr="008B1076">
        <w:rPr>
          <w:rFonts w:ascii="Times New Roman" w:hAnsi="Times New Roman"/>
          <w:sz w:val="24"/>
          <w:szCs w:val="24"/>
        </w:rPr>
        <w:t>respecto</w:t>
      </w:r>
      <w:r w:rsidR="00466A39" w:rsidRPr="008B1076">
        <w:rPr>
          <w:rFonts w:ascii="Times New Roman" w:hAnsi="Times New Roman"/>
          <w:spacing w:val="-12"/>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12"/>
          <w:sz w:val="24"/>
          <w:szCs w:val="24"/>
        </w:rPr>
        <w:t xml:space="preserve"> </w:t>
      </w:r>
      <w:r w:rsidR="00466A39" w:rsidRPr="008B1076">
        <w:rPr>
          <w:rFonts w:ascii="Times New Roman" w:hAnsi="Times New Roman"/>
          <w:sz w:val="24"/>
          <w:szCs w:val="24"/>
        </w:rPr>
        <w:t>la</w:t>
      </w:r>
      <w:r w:rsidR="00466A39" w:rsidRPr="008B1076">
        <w:rPr>
          <w:rFonts w:ascii="Times New Roman" w:hAnsi="Times New Roman"/>
          <w:spacing w:val="-13"/>
          <w:sz w:val="24"/>
          <w:szCs w:val="24"/>
        </w:rPr>
        <w:t xml:space="preserve"> </w:t>
      </w:r>
      <w:r w:rsidR="00466A39" w:rsidRPr="008B1076">
        <w:rPr>
          <w:rFonts w:ascii="Times New Roman" w:hAnsi="Times New Roman"/>
          <w:sz w:val="24"/>
          <w:szCs w:val="24"/>
        </w:rPr>
        <w:t>admisión de</w:t>
      </w:r>
      <w:r w:rsidR="00466A39" w:rsidRPr="008B1076">
        <w:rPr>
          <w:rFonts w:ascii="Times New Roman" w:hAnsi="Times New Roman"/>
          <w:spacing w:val="-13"/>
          <w:sz w:val="24"/>
          <w:szCs w:val="24"/>
        </w:rPr>
        <w:t xml:space="preserve"> </w:t>
      </w:r>
      <w:r w:rsidR="00466A39" w:rsidRPr="008B1076">
        <w:rPr>
          <w:rFonts w:ascii="Times New Roman" w:hAnsi="Times New Roman"/>
          <w:sz w:val="24"/>
          <w:szCs w:val="24"/>
        </w:rPr>
        <w:t>una</w:t>
      </w:r>
      <w:r w:rsidR="00466A39" w:rsidRPr="008B1076">
        <w:rPr>
          <w:rFonts w:ascii="Times New Roman" w:hAnsi="Times New Roman"/>
          <w:spacing w:val="-8"/>
          <w:sz w:val="24"/>
          <w:szCs w:val="24"/>
        </w:rPr>
        <w:t xml:space="preserve"> </w:t>
      </w:r>
      <w:r w:rsidR="00466A39" w:rsidRPr="008B1076">
        <w:rPr>
          <w:rFonts w:ascii="Times New Roman" w:hAnsi="Times New Roman"/>
          <w:sz w:val="24"/>
          <w:szCs w:val="24"/>
        </w:rPr>
        <w:t>lista,</w:t>
      </w:r>
      <w:r w:rsidR="00466A39" w:rsidRPr="008B1076">
        <w:rPr>
          <w:rFonts w:ascii="Times New Roman" w:hAnsi="Times New Roman"/>
          <w:spacing w:val="-11"/>
          <w:sz w:val="24"/>
          <w:szCs w:val="24"/>
        </w:rPr>
        <w:t xml:space="preserve"> </w:t>
      </w:r>
      <w:r w:rsidR="00466A39" w:rsidRPr="008B1076">
        <w:rPr>
          <w:rFonts w:ascii="Times New Roman" w:hAnsi="Times New Roman"/>
          <w:sz w:val="24"/>
          <w:szCs w:val="24"/>
        </w:rPr>
        <w:t>puede</w:t>
      </w:r>
      <w:r w:rsidR="00466A39" w:rsidRPr="008B1076">
        <w:rPr>
          <w:rFonts w:ascii="Times New Roman" w:hAnsi="Times New Roman"/>
          <w:spacing w:val="-13"/>
          <w:sz w:val="24"/>
          <w:szCs w:val="24"/>
        </w:rPr>
        <w:t xml:space="preserve"> </w:t>
      </w:r>
      <w:r w:rsidR="00466A39" w:rsidRPr="008B1076">
        <w:rPr>
          <w:rFonts w:ascii="Times New Roman" w:hAnsi="Times New Roman"/>
          <w:sz w:val="24"/>
          <w:szCs w:val="24"/>
        </w:rPr>
        <w:t>ser</w:t>
      </w:r>
      <w:r w:rsidR="00466A39" w:rsidRPr="008B1076">
        <w:rPr>
          <w:rFonts w:ascii="Times New Roman" w:hAnsi="Times New Roman"/>
          <w:spacing w:val="-7"/>
          <w:sz w:val="24"/>
          <w:szCs w:val="24"/>
        </w:rPr>
        <w:t xml:space="preserve"> </w:t>
      </w:r>
      <w:r w:rsidR="00466A39" w:rsidRPr="008B1076">
        <w:rPr>
          <w:rFonts w:ascii="Times New Roman" w:hAnsi="Times New Roman"/>
          <w:sz w:val="24"/>
          <w:szCs w:val="24"/>
        </w:rPr>
        <w:t>apelada</w:t>
      </w:r>
      <w:r w:rsidR="00466A39" w:rsidRPr="008B1076">
        <w:rPr>
          <w:rFonts w:ascii="Times New Roman" w:hAnsi="Times New Roman"/>
          <w:spacing w:val="-58"/>
          <w:sz w:val="24"/>
          <w:szCs w:val="24"/>
        </w:rPr>
        <w:t xml:space="preserve">                                            </w:t>
      </w:r>
      <w:r w:rsidR="00466A39" w:rsidRPr="008B1076">
        <w:rPr>
          <w:rFonts w:ascii="Times New Roman" w:hAnsi="Times New Roman"/>
          <w:sz w:val="24"/>
          <w:szCs w:val="24"/>
        </w:rPr>
        <w:t>por</w:t>
      </w:r>
      <w:r w:rsidR="00466A39" w:rsidRPr="008B1076">
        <w:rPr>
          <w:rFonts w:ascii="Times New Roman" w:hAnsi="Times New Roman"/>
          <w:spacing w:val="-10"/>
          <w:sz w:val="24"/>
          <w:szCs w:val="24"/>
        </w:rPr>
        <w:t xml:space="preserve"> </w:t>
      </w:r>
      <w:r w:rsidR="00466A39" w:rsidRPr="008B1076">
        <w:rPr>
          <w:rFonts w:ascii="Times New Roman" w:hAnsi="Times New Roman"/>
          <w:sz w:val="24"/>
          <w:szCs w:val="24"/>
        </w:rPr>
        <w:t>los</w:t>
      </w:r>
      <w:r w:rsidR="00466A39" w:rsidRPr="008B1076">
        <w:rPr>
          <w:rFonts w:ascii="Times New Roman" w:hAnsi="Times New Roman"/>
          <w:spacing w:val="-8"/>
          <w:sz w:val="24"/>
          <w:szCs w:val="24"/>
        </w:rPr>
        <w:t xml:space="preserve"> </w:t>
      </w:r>
      <w:r w:rsidR="00466A39" w:rsidRPr="008B1076">
        <w:rPr>
          <w:rFonts w:ascii="Times New Roman" w:hAnsi="Times New Roman"/>
          <w:sz w:val="24"/>
          <w:szCs w:val="24"/>
        </w:rPr>
        <w:t>apoderados</w:t>
      </w:r>
      <w:r w:rsidR="00466A39" w:rsidRPr="008B1076">
        <w:rPr>
          <w:rFonts w:ascii="Times New Roman" w:hAnsi="Times New Roman"/>
          <w:spacing w:val="-8"/>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11"/>
          <w:sz w:val="24"/>
          <w:szCs w:val="24"/>
        </w:rPr>
        <w:t xml:space="preserve"> </w:t>
      </w:r>
      <w:r w:rsidR="00466A39" w:rsidRPr="008B1076">
        <w:rPr>
          <w:rFonts w:ascii="Times New Roman" w:hAnsi="Times New Roman"/>
          <w:sz w:val="24"/>
          <w:szCs w:val="24"/>
        </w:rPr>
        <w:t>cualquiera</w:t>
      </w:r>
      <w:r w:rsidR="00466A39" w:rsidRPr="008B1076">
        <w:rPr>
          <w:rFonts w:ascii="Times New Roman" w:hAnsi="Times New Roman"/>
          <w:spacing w:val="-11"/>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11"/>
          <w:sz w:val="24"/>
          <w:szCs w:val="24"/>
        </w:rPr>
        <w:t xml:space="preserve"> </w:t>
      </w:r>
      <w:r w:rsidR="00466A39" w:rsidRPr="008B1076">
        <w:rPr>
          <w:rFonts w:ascii="Times New Roman" w:hAnsi="Times New Roman"/>
          <w:sz w:val="24"/>
          <w:szCs w:val="24"/>
        </w:rPr>
        <w:t>las</w:t>
      </w:r>
      <w:r w:rsidR="00466A39" w:rsidRPr="008B1076">
        <w:rPr>
          <w:rFonts w:ascii="Times New Roman" w:hAnsi="Times New Roman"/>
          <w:spacing w:val="-8"/>
          <w:sz w:val="24"/>
          <w:szCs w:val="24"/>
        </w:rPr>
        <w:t xml:space="preserve"> </w:t>
      </w:r>
      <w:r w:rsidR="00466A39" w:rsidRPr="008B1076">
        <w:rPr>
          <w:rFonts w:ascii="Times New Roman" w:hAnsi="Times New Roman"/>
          <w:sz w:val="24"/>
          <w:szCs w:val="24"/>
        </w:rPr>
        <w:t>listas</w:t>
      </w:r>
      <w:r w:rsidR="00466A39" w:rsidRPr="008B1076">
        <w:rPr>
          <w:rFonts w:ascii="Times New Roman" w:hAnsi="Times New Roman"/>
          <w:spacing w:val="-8"/>
          <w:sz w:val="24"/>
          <w:szCs w:val="24"/>
        </w:rPr>
        <w:t xml:space="preserve"> </w:t>
      </w:r>
      <w:r w:rsidR="00466A39" w:rsidRPr="008B1076">
        <w:rPr>
          <w:rFonts w:ascii="Times New Roman" w:hAnsi="Times New Roman"/>
          <w:sz w:val="24"/>
          <w:szCs w:val="24"/>
        </w:rPr>
        <w:t>internas</w:t>
      </w:r>
      <w:r w:rsidR="00466A39" w:rsidRPr="008B1076">
        <w:rPr>
          <w:rFonts w:ascii="Times New Roman" w:hAnsi="Times New Roman"/>
          <w:spacing w:val="-4"/>
          <w:sz w:val="24"/>
          <w:szCs w:val="24"/>
        </w:rPr>
        <w:t xml:space="preserve"> </w:t>
      </w:r>
      <w:r w:rsidR="00466A39" w:rsidRPr="008B1076">
        <w:rPr>
          <w:rFonts w:ascii="Times New Roman" w:hAnsi="Times New Roman"/>
          <w:sz w:val="24"/>
          <w:szCs w:val="24"/>
        </w:rPr>
        <w:t>presentadas</w:t>
      </w:r>
      <w:r w:rsidR="00466A39" w:rsidRPr="008B1076">
        <w:rPr>
          <w:rFonts w:ascii="Times New Roman" w:hAnsi="Times New Roman"/>
          <w:spacing w:val="-8"/>
          <w:sz w:val="24"/>
          <w:szCs w:val="24"/>
        </w:rPr>
        <w:t xml:space="preserve"> </w:t>
      </w:r>
      <w:r w:rsidR="00466A39" w:rsidRPr="008B1076">
        <w:rPr>
          <w:rFonts w:ascii="Times New Roman" w:hAnsi="Times New Roman"/>
          <w:sz w:val="24"/>
          <w:szCs w:val="24"/>
        </w:rPr>
        <w:t>por</w:t>
      </w:r>
      <w:r w:rsidR="00466A39" w:rsidRPr="008B1076">
        <w:rPr>
          <w:rFonts w:ascii="Times New Roman" w:hAnsi="Times New Roman"/>
          <w:spacing w:val="-9"/>
          <w:sz w:val="24"/>
          <w:szCs w:val="24"/>
        </w:rPr>
        <w:t xml:space="preserve"> </w:t>
      </w:r>
      <w:r w:rsidR="00466A39" w:rsidRPr="008B1076">
        <w:rPr>
          <w:rFonts w:ascii="Times New Roman" w:hAnsi="Times New Roman"/>
          <w:sz w:val="24"/>
          <w:szCs w:val="24"/>
        </w:rPr>
        <w:t>la</w:t>
      </w:r>
      <w:r w:rsidR="00466A39" w:rsidRPr="008B1076">
        <w:rPr>
          <w:rFonts w:ascii="Times New Roman" w:hAnsi="Times New Roman"/>
          <w:spacing w:val="-11"/>
          <w:sz w:val="24"/>
          <w:szCs w:val="24"/>
        </w:rPr>
        <w:t xml:space="preserve"> </w:t>
      </w:r>
      <w:r w:rsidR="00466A39" w:rsidRPr="008B1076">
        <w:rPr>
          <w:rFonts w:ascii="Times New Roman" w:hAnsi="Times New Roman"/>
          <w:sz w:val="24"/>
          <w:szCs w:val="24"/>
        </w:rPr>
        <w:t>agrupación</w:t>
      </w:r>
      <w:r w:rsidR="00466A39" w:rsidRPr="008B1076">
        <w:rPr>
          <w:rFonts w:ascii="Times New Roman" w:hAnsi="Times New Roman"/>
          <w:spacing w:val="-58"/>
          <w:sz w:val="24"/>
          <w:szCs w:val="24"/>
        </w:rPr>
        <w:t xml:space="preserve"> </w:t>
      </w:r>
      <w:r w:rsidR="00466A39" w:rsidRPr="008B1076">
        <w:rPr>
          <w:rFonts w:ascii="Times New Roman" w:hAnsi="Times New Roman"/>
          <w:sz w:val="24"/>
          <w:szCs w:val="24"/>
        </w:rPr>
        <w:t>política</w:t>
      </w:r>
      <w:r w:rsidR="00466A39" w:rsidRPr="008B1076">
        <w:rPr>
          <w:rFonts w:ascii="Times New Roman" w:hAnsi="Times New Roman"/>
          <w:spacing w:val="-5"/>
          <w:sz w:val="24"/>
          <w:szCs w:val="24"/>
        </w:rPr>
        <w:t xml:space="preserve"> </w:t>
      </w:r>
      <w:r w:rsidR="00466A39" w:rsidRPr="008B1076">
        <w:rPr>
          <w:rFonts w:ascii="Times New Roman" w:hAnsi="Times New Roman"/>
          <w:sz w:val="24"/>
          <w:szCs w:val="24"/>
        </w:rPr>
        <w:t>ante</w:t>
      </w:r>
      <w:r w:rsidR="00466A39" w:rsidRPr="008B1076">
        <w:rPr>
          <w:rFonts w:ascii="Times New Roman" w:hAnsi="Times New Roman"/>
          <w:spacing w:val="-4"/>
          <w:sz w:val="24"/>
          <w:szCs w:val="24"/>
        </w:rPr>
        <w:t xml:space="preserve"> </w:t>
      </w:r>
      <w:r w:rsidR="00466A39" w:rsidRPr="008B1076">
        <w:rPr>
          <w:rFonts w:ascii="Times New Roman" w:hAnsi="Times New Roman"/>
          <w:sz w:val="24"/>
          <w:szCs w:val="24"/>
        </w:rPr>
        <w:t>el</w:t>
      </w:r>
      <w:r w:rsidR="00466A39" w:rsidRPr="008B1076">
        <w:rPr>
          <w:rFonts w:ascii="Times New Roman" w:hAnsi="Times New Roman"/>
          <w:spacing w:val="-4"/>
          <w:sz w:val="24"/>
          <w:szCs w:val="24"/>
        </w:rPr>
        <w:t xml:space="preserve"> </w:t>
      </w:r>
      <w:r w:rsidR="00466A39" w:rsidRPr="008B1076">
        <w:rPr>
          <w:rFonts w:ascii="Times New Roman" w:hAnsi="Times New Roman"/>
          <w:sz w:val="24"/>
          <w:szCs w:val="24"/>
        </w:rPr>
        <w:t>organismo</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electoral correspondiente,</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dentro</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5"/>
          <w:sz w:val="24"/>
          <w:szCs w:val="24"/>
        </w:rPr>
        <w:t xml:space="preserve"> </w:t>
      </w:r>
      <w:r w:rsidR="00466A39" w:rsidRPr="008B1076">
        <w:rPr>
          <w:rFonts w:ascii="Times New Roman" w:hAnsi="Times New Roman"/>
          <w:sz w:val="24"/>
          <w:szCs w:val="24"/>
        </w:rPr>
        <w:t>las</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veinticuatro</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(24)</w:t>
      </w:r>
      <w:r w:rsidR="00466A39" w:rsidRPr="008B1076">
        <w:rPr>
          <w:rFonts w:ascii="Times New Roman" w:hAnsi="Times New Roman"/>
          <w:spacing w:val="-58"/>
          <w:sz w:val="24"/>
          <w:szCs w:val="24"/>
        </w:rPr>
        <w:t xml:space="preserve"> </w:t>
      </w:r>
      <w:r w:rsidR="00466A39" w:rsidRPr="008B1076">
        <w:rPr>
          <w:rFonts w:ascii="Times New Roman" w:hAnsi="Times New Roman"/>
          <w:sz w:val="24"/>
          <w:szCs w:val="24"/>
        </w:rPr>
        <w:t>horas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serle</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notificada</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la</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resolución,</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y</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fundándose</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en</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el</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mismo</w:t>
      </w:r>
      <w:r w:rsidR="00466A39" w:rsidRPr="008B1076">
        <w:rPr>
          <w:rFonts w:ascii="Times New Roman" w:hAnsi="Times New Roman"/>
          <w:spacing w:val="58"/>
          <w:sz w:val="24"/>
          <w:szCs w:val="24"/>
        </w:rPr>
        <w:t xml:space="preserve"> </w:t>
      </w:r>
      <w:r w:rsidR="00466A39" w:rsidRPr="008B1076">
        <w:rPr>
          <w:rFonts w:ascii="Times New Roman" w:hAnsi="Times New Roman"/>
          <w:sz w:val="24"/>
          <w:szCs w:val="24"/>
        </w:rPr>
        <w:t>acto. La</w:t>
      </w:r>
      <w:r w:rsidR="00466A39" w:rsidRPr="008B1076">
        <w:rPr>
          <w:rFonts w:ascii="Times New Roman" w:hAnsi="Times New Roman"/>
          <w:spacing w:val="-5"/>
          <w:sz w:val="24"/>
          <w:szCs w:val="24"/>
        </w:rPr>
        <w:t xml:space="preserve"> </w:t>
      </w:r>
      <w:r w:rsidR="00466A39" w:rsidRPr="008B1076">
        <w:rPr>
          <w:rFonts w:ascii="Times New Roman" w:hAnsi="Times New Roman"/>
          <w:sz w:val="24"/>
          <w:szCs w:val="24"/>
        </w:rPr>
        <w:t>lista</w:t>
      </w:r>
      <w:r w:rsidR="00466A39" w:rsidRPr="008B1076">
        <w:rPr>
          <w:rFonts w:ascii="Times New Roman" w:hAnsi="Times New Roman"/>
          <w:spacing w:val="-4"/>
          <w:sz w:val="24"/>
          <w:szCs w:val="24"/>
        </w:rPr>
        <w:t xml:space="preserve"> </w:t>
      </w:r>
      <w:r w:rsidR="00466A39" w:rsidRPr="008B1076">
        <w:rPr>
          <w:rFonts w:ascii="Times New Roman" w:hAnsi="Times New Roman"/>
          <w:sz w:val="24"/>
          <w:szCs w:val="24"/>
        </w:rPr>
        <w:t>recurrente</w:t>
      </w:r>
      <w:r w:rsidR="00466A39" w:rsidRPr="008B1076">
        <w:rPr>
          <w:rFonts w:ascii="Times New Roman" w:hAnsi="Times New Roman"/>
          <w:spacing w:val="-4"/>
          <w:sz w:val="24"/>
          <w:szCs w:val="24"/>
        </w:rPr>
        <w:t xml:space="preserve"> </w:t>
      </w:r>
      <w:r w:rsidR="00466A39" w:rsidRPr="008B1076">
        <w:rPr>
          <w:rFonts w:ascii="Times New Roman" w:hAnsi="Times New Roman"/>
          <w:sz w:val="24"/>
          <w:szCs w:val="24"/>
        </w:rPr>
        <w:t>deberá</w:t>
      </w:r>
      <w:r w:rsidR="00466A39" w:rsidRPr="008B1076">
        <w:rPr>
          <w:rFonts w:ascii="Times New Roman" w:hAnsi="Times New Roman"/>
          <w:spacing w:val="-5"/>
          <w:sz w:val="24"/>
          <w:szCs w:val="24"/>
        </w:rPr>
        <w:t xml:space="preserve"> </w:t>
      </w:r>
      <w:r w:rsidR="00466A39" w:rsidRPr="008B1076">
        <w:rPr>
          <w:rFonts w:ascii="Times New Roman" w:hAnsi="Times New Roman"/>
          <w:sz w:val="24"/>
          <w:szCs w:val="24"/>
        </w:rPr>
        <w:t>constituir</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domicilio</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electrónico</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y</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real</w:t>
      </w:r>
      <w:r w:rsidR="00466A39" w:rsidRPr="008B1076">
        <w:rPr>
          <w:rFonts w:ascii="Times New Roman" w:hAnsi="Times New Roman"/>
          <w:spacing w:val="-5"/>
          <w:sz w:val="24"/>
          <w:szCs w:val="24"/>
        </w:rPr>
        <w:t xml:space="preserve"> </w:t>
      </w:r>
      <w:r w:rsidR="00466A39" w:rsidRPr="008B1076">
        <w:rPr>
          <w:rFonts w:ascii="Times New Roman" w:hAnsi="Times New Roman"/>
          <w:sz w:val="24"/>
          <w:szCs w:val="24"/>
        </w:rPr>
        <w:t>en</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la</w:t>
      </w:r>
      <w:r w:rsidR="00466A39" w:rsidRPr="008B1076">
        <w:rPr>
          <w:rFonts w:ascii="Times New Roman" w:hAnsi="Times New Roman"/>
          <w:spacing w:val="-4"/>
          <w:sz w:val="24"/>
          <w:szCs w:val="24"/>
        </w:rPr>
        <w:t xml:space="preserve"> </w:t>
      </w:r>
      <w:r w:rsidR="00466A39" w:rsidRPr="008B1076">
        <w:rPr>
          <w:rFonts w:ascii="Times New Roman" w:hAnsi="Times New Roman"/>
          <w:sz w:val="24"/>
          <w:szCs w:val="24"/>
        </w:rPr>
        <w:t>ciudad</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donde</w:t>
      </w:r>
      <w:r w:rsidR="00466A39" w:rsidRPr="008B1076">
        <w:rPr>
          <w:rFonts w:ascii="Times New Roman" w:hAnsi="Times New Roman"/>
          <w:spacing w:val="-57"/>
          <w:sz w:val="24"/>
          <w:szCs w:val="24"/>
        </w:rPr>
        <w:t xml:space="preserve"> </w:t>
      </w:r>
      <w:r w:rsidR="00466A39" w:rsidRPr="008B1076">
        <w:rPr>
          <w:rFonts w:ascii="Times New Roman" w:hAnsi="Times New Roman"/>
          <w:sz w:val="24"/>
          <w:szCs w:val="24"/>
        </w:rPr>
        <w:t>se asiente el organismo electoral correspondiente en su primera presentación, bajo</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apercibimiento</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tenerlo</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por</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constituido</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en</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los estrados del</w:t>
      </w:r>
      <w:r w:rsidR="00466A39" w:rsidRPr="008B1076">
        <w:rPr>
          <w:rFonts w:ascii="Times New Roman" w:hAnsi="Times New Roman"/>
          <w:spacing w:val="-3"/>
          <w:sz w:val="24"/>
          <w:szCs w:val="24"/>
        </w:rPr>
        <w:t xml:space="preserve"> </w:t>
      </w:r>
      <w:r w:rsidR="00466A39" w:rsidRPr="008B1076">
        <w:rPr>
          <w:rFonts w:ascii="Times New Roman" w:hAnsi="Times New Roman"/>
          <w:sz w:val="24"/>
          <w:szCs w:val="24"/>
        </w:rPr>
        <w:t>Tribunal.</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38052F">
        <w:rPr>
          <w:rFonts w:ascii="Times New Roman" w:eastAsia="Microsoft Sans Serif" w:hAnsi="Times New Roman"/>
          <w:b/>
          <w:sz w:val="24"/>
          <w:szCs w:val="24"/>
        </w:rPr>
        <w:t>8</w:t>
      </w:r>
      <w:r w:rsidR="001707DA">
        <w:rPr>
          <w:rFonts w:ascii="Times New Roman" w:eastAsia="Microsoft Sans Serif" w:hAnsi="Times New Roman"/>
          <w:b/>
          <w:sz w:val="24"/>
          <w:szCs w:val="24"/>
        </w:rPr>
        <w:t>7</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Tanto la solicitud de revocatoria como los recursos de apelación interpuestos contra las resoluciones que rechacen la oficialización de listas serán concedidos con efecto suspensivo. </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1707DA">
        <w:rPr>
          <w:rFonts w:ascii="Times New Roman" w:eastAsia="Microsoft Sans Serif" w:hAnsi="Times New Roman"/>
          <w:b/>
          <w:sz w:val="24"/>
          <w:szCs w:val="24"/>
        </w:rPr>
        <w:t>88</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 resolución de oficialización de las listas, una vez que se encuentre firme, es comunicada por cada  Junta Electoral de la agrupación política por escrito al Tribunal Electoral, dentro de las veinticuatro (24) horas junto con toda la documentación de respaldo que sea necesaria para verificar el cumplimiento de los requisitos legales de las precandidaturas.</w:t>
      </w:r>
    </w:p>
    <w:p w:rsidR="00122E32" w:rsidRPr="008B1076" w:rsidRDefault="00122E32" w:rsidP="008A40EE">
      <w:pPr>
        <w:spacing w:after="0" w:line="240" w:lineRule="auto"/>
        <w:jc w:val="both"/>
        <w:rPr>
          <w:rFonts w:ascii="Times New Roman" w:eastAsia="Microsoft Sans Serif" w:hAnsi="Times New Roman"/>
          <w:sz w:val="24"/>
          <w:szCs w:val="24"/>
        </w:rPr>
      </w:pPr>
    </w:p>
    <w:p w:rsidR="00466A39" w:rsidRPr="007B3C0B" w:rsidRDefault="00122E32" w:rsidP="008A40EE">
      <w:pPr>
        <w:pStyle w:val="Textoindependiente"/>
        <w:ind w:right="222"/>
        <w:jc w:val="both"/>
        <w:rPr>
          <w:rFonts w:ascii="Times New Roman" w:hAnsi="Times New Roman"/>
          <w:sz w:val="24"/>
          <w:szCs w:val="24"/>
        </w:rPr>
      </w:pPr>
      <w:r w:rsidRPr="008B1076">
        <w:rPr>
          <w:rFonts w:ascii="Times New Roman" w:hAnsi="Times New Roman"/>
          <w:b/>
          <w:sz w:val="24"/>
          <w:szCs w:val="24"/>
        </w:rPr>
        <w:t xml:space="preserve">Artículo </w:t>
      </w:r>
      <w:r w:rsidR="001707DA">
        <w:rPr>
          <w:rFonts w:ascii="Times New Roman" w:hAnsi="Times New Roman"/>
          <w:b/>
          <w:sz w:val="24"/>
          <w:szCs w:val="24"/>
        </w:rPr>
        <w:t>8</w:t>
      </w:r>
      <w:r w:rsidRPr="008B1076">
        <w:rPr>
          <w:rFonts w:ascii="Times New Roman" w:hAnsi="Times New Roman"/>
          <w:b/>
          <w:sz w:val="24"/>
          <w:szCs w:val="24"/>
        </w:rPr>
        <w:t>9°.-</w:t>
      </w:r>
      <w:r w:rsidRPr="008B1076">
        <w:rPr>
          <w:rFonts w:ascii="Times New Roman" w:hAnsi="Times New Roman"/>
          <w:sz w:val="24"/>
          <w:szCs w:val="24"/>
        </w:rPr>
        <w:t xml:space="preserve"> El Tribunal Electoral verificará de oficio el cumplimiento de los requisitos constitucionales y lega</w:t>
      </w:r>
      <w:r w:rsidR="00DE4D27">
        <w:rPr>
          <w:rFonts w:ascii="Times New Roman" w:hAnsi="Times New Roman"/>
          <w:sz w:val="24"/>
          <w:szCs w:val="24"/>
        </w:rPr>
        <w:t>les aplicables a las listas y la</w:t>
      </w:r>
      <w:r w:rsidRPr="008B1076">
        <w:rPr>
          <w:rFonts w:ascii="Times New Roman" w:hAnsi="Times New Roman"/>
          <w:sz w:val="24"/>
          <w:szCs w:val="24"/>
        </w:rPr>
        <w:t>s precandidat</w:t>
      </w:r>
      <w:r w:rsidR="00DE4D27">
        <w:rPr>
          <w:rFonts w:ascii="Times New Roman" w:hAnsi="Times New Roman"/>
          <w:sz w:val="24"/>
          <w:szCs w:val="24"/>
        </w:rPr>
        <w:t>uras</w:t>
      </w:r>
      <w:r w:rsidRPr="008B1076">
        <w:rPr>
          <w:rFonts w:ascii="Times New Roman" w:hAnsi="Times New Roman"/>
          <w:sz w:val="24"/>
          <w:szCs w:val="24"/>
        </w:rPr>
        <w:t xml:space="preserve"> y, dentro de los cinco (5) días subsiguientes de su recepción, dictará resolución fundada sobre el cumplimiento de los requisitos y condiciones, oficializando, de corresponder, las listas de cada agrupación política y dará publicidad de las listas oficializadas</w:t>
      </w:r>
      <w:r w:rsidR="007B3C0B">
        <w:rPr>
          <w:rFonts w:ascii="Times New Roman" w:hAnsi="Times New Roman"/>
          <w:sz w:val="24"/>
          <w:szCs w:val="24"/>
        </w:rPr>
        <w:t>.</w:t>
      </w:r>
    </w:p>
    <w:p w:rsidR="00122E32" w:rsidRPr="008B1076" w:rsidRDefault="00122E32" w:rsidP="008A40EE">
      <w:pPr>
        <w:widowControl w:val="0"/>
        <w:tabs>
          <w:tab w:val="left" w:pos="840"/>
          <w:tab w:val="left" w:pos="841"/>
        </w:tabs>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t>En caso de verificarse la falta de presentación del Certificado de Antecedentes Penales (CAP) correspondiente precandidatos/as integrantes de listas a ser oficializadas, el Tribunal Electoral intimará, por única vez, a la agrupación política –o a sus listas internas- al cumplimiento de dicho requisito o al reemplazo del precandidato/a en un plazo de cuarenta y ocho (48) horas. En caso de no adjuntarse el Certificado correspondiente o no producirse el reemplazo, la lista será considerada como incompleta y no será oficializada para participar en las elecciones primarias.</w:t>
      </w:r>
    </w:p>
    <w:p w:rsidR="00122E32" w:rsidRPr="008B1076" w:rsidRDefault="00122E32" w:rsidP="008A40EE">
      <w:pPr>
        <w:widowControl w:val="0"/>
        <w:tabs>
          <w:tab w:val="left" w:pos="840"/>
          <w:tab w:val="left" w:pos="841"/>
        </w:tabs>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Asimismo, verificará que ninguno/a de los precandidatos/as esté incluido en el Registro de Deudores Alimentarios, en los términos del Artículo 7° de la Ley N° 9424. En caso de verificarse, se procederá de igual manera a la indicada en el párrafo anterior. </w:t>
      </w:r>
    </w:p>
    <w:p w:rsidR="00122E32" w:rsidRPr="008B1076" w:rsidRDefault="00122E32" w:rsidP="008A40EE">
      <w:pPr>
        <w:widowControl w:val="0"/>
        <w:autoSpaceDE w:val="0"/>
        <w:autoSpaceDN w:val="0"/>
        <w:spacing w:after="0" w:line="240" w:lineRule="auto"/>
        <w:ind w:right="105"/>
        <w:jc w:val="both"/>
        <w:rPr>
          <w:rFonts w:ascii="Times New Roman" w:eastAsia="Microsoft Sans Serif" w:hAnsi="Times New Roman"/>
          <w:sz w:val="24"/>
          <w:szCs w:val="24"/>
        </w:rPr>
      </w:pPr>
      <w:r w:rsidRPr="008B1076">
        <w:rPr>
          <w:rFonts w:ascii="Times New Roman" w:eastAsia="Microsoft Sans Serif" w:hAnsi="Times New Roman"/>
          <w:sz w:val="24"/>
          <w:szCs w:val="24"/>
        </w:rPr>
        <w:t>Resueltas las impugnaciones y verificados los requisitos constitucionales y legales necesarios, las personas habilitadas a competir como precandidatos en las elecciones primarias no podrán ser impugnadas ulteriormente en su calidad de candidatos para las elecciones generales, salvo que surjan nuevas causales con posterioridad a la realización de las elecciones primarias.</w:t>
      </w:r>
    </w:p>
    <w:p w:rsidR="00122E32" w:rsidRPr="008B1076" w:rsidRDefault="00122E32" w:rsidP="008A40EE">
      <w:pPr>
        <w:widowControl w:val="0"/>
        <w:autoSpaceDE w:val="0"/>
        <w:autoSpaceDN w:val="0"/>
        <w:spacing w:after="0" w:line="240" w:lineRule="auto"/>
        <w:ind w:right="111"/>
        <w:jc w:val="both"/>
        <w:rPr>
          <w:rFonts w:ascii="Times New Roman" w:eastAsia="Microsoft Sans Serif" w:hAnsi="Times New Roman"/>
          <w:sz w:val="24"/>
          <w:szCs w:val="24"/>
        </w:rPr>
      </w:pPr>
    </w:p>
    <w:p w:rsidR="00466A39" w:rsidRPr="008B1076" w:rsidRDefault="00122E32" w:rsidP="008A40EE">
      <w:pPr>
        <w:pStyle w:val="Textoindependiente"/>
        <w:ind w:right="230"/>
        <w:jc w:val="both"/>
        <w:rPr>
          <w:rFonts w:ascii="Times New Roman" w:hAnsi="Times New Roman"/>
          <w:b/>
          <w:sz w:val="24"/>
          <w:szCs w:val="24"/>
        </w:rPr>
      </w:pPr>
      <w:r w:rsidRPr="008B1076">
        <w:rPr>
          <w:rFonts w:ascii="Times New Roman" w:hAnsi="Times New Roman"/>
          <w:b/>
          <w:sz w:val="24"/>
          <w:szCs w:val="24"/>
        </w:rPr>
        <w:t>Artículo 9</w:t>
      </w:r>
      <w:r w:rsidR="001707DA">
        <w:rPr>
          <w:rFonts w:ascii="Times New Roman" w:hAnsi="Times New Roman"/>
          <w:b/>
          <w:sz w:val="24"/>
          <w:szCs w:val="24"/>
        </w:rPr>
        <w:t>0</w:t>
      </w:r>
      <w:r w:rsidRPr="008B1076">
        <w:rPr>
          <w:rFonts w:ascii="Times New Roman" w:hAnsi="Times New Roman"/>
          <w:b/>
          <w:sz w:val="24"/>
          <w:szCs w:val="24"/>
        </w:rPr>
        <w:t>°-</w:t>
      </w:r>
      <w:r w:rsidRPr="008B1076">
        <w:rPr>
          <w:rFonts w:ascii="Times New Roman" w:hAnsi="Times New Roman"/>
          <w:sz w:val="24"/>
          <w:szCs w:val="24"/>
        </w:rPr>
        <w:t xml:space="preserve"> </w:t>
      </w:r>
      <w:r w:rsidR="00466A39" w:rsidRPr="008B1076">
        <w:rPr>
          <w:rFonts w:ascii="Times New Roman" w:hAnsi="Times New Roman"/>
          <w:sz w:val="24"/>
          <w:szCs w:val="24"/>
        </w:rPr>
        <w:t>Dentro de las veinticuatro (24) horas de transcurrido el plazo para la oficialización</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 listas por parte del Tribunal Electoral, deberán presentarse ante el mismo los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símbolos,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emblemas,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figuras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partidarias,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la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solicitud</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para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asignación</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color identificatorio de la agrupación política a utilizar en la Boleta Única y las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fotografías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los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precandidatos/as,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conforme</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lo</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establezca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la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reglamentación</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pertinente.</w:t>
      </w:r>
    </w:p>
    <w:p w:rsidR="00466A39" w:rsidRPr="008B1076" w:rsidRDefault="00466A39" w:rsidP="008A40EE">
      <w:pPr>
        <w:pStyle w:val="Textoindependiente"/>
        <w:ind w:right="230"/>
        <w:jc w:val="both"/>
        <w:rPr>
          <w:rFonts w:ascii="Times New Roman" w:hAnsi="Times New Roman"/>
          <w:strike/>
          <w:sz w:val="24"/>
          <w:szCs w:val="24"/>
        </w:rPr>
      </w:pPr>
      <w:r w:rsidRPr="008B1076">
        <w:rPr>
          <w:rFonts w:ascii="Times New Roman" w:hAnsi="Times New Roman"/>
          <w:sz w:val="24"/>
          <w:szCs w:val="24"/>
        </w:rPr>
        <w:t>Los</w:t>
      </w:r>
      <w:r w:rsidRPr="008B1076">
        <w:rPr>
          <w:rFonts w:ascii="Times New Roman" w:hAnsi="Times New Roman"/>
          <w:spacing w:val="44"/>
          <w:sz w:val="24"/>
          <w:szCs w:val="24"/>
        </w:rPr>
        <w:t xml:space="preserve"> </w:t>
      </w:r>
      <w:r w:rsidRPr="008B1076">
        <w:rPr>
          <w:rFonts w:ascii="Times New Roman" w:hAnsi="Times New Roman"/>
          <w:sz w:val="24"/>
          <w:szCs w:val="24"/>
        </w:rPr>
        <w:t>símbolos,</w:t>
      </w:r>
      <w:r w:rsidRPr="008B1076">
        <w:rPr>
          <w:rFonts w:ascii="Times New Roman" w:hAnsi="Times New Roman"/>
          <w:spacing w:val="42"/>
          <w:sz w:val="24"/>
          <w:szCs w:val="24"/>
        </w:rPr>
        <w:t xml:space="preserve"> </w:t>
      </w:r>
      <w:r w:rsidRPr="008B1076">
        <w:rPr>
          <w:rFonts w:ascii="Times New Roman" w:hAnsi="Times New Roman"/>
          <w:sz w:val="24"/>
          <w:szCs w:val="24"/>
        </w:rPr>
        <w:t>emblemas,</w:t>
      </w:r>
      <w:r w:rsidRPr="008B1076">
        <w:rPr>
          <w:rFonts w:ascii="Times New Roman" w:hAnsi="Times New Roman"/>
          <w:spacing w:val="42"/>
          <w:sz w:val="24"/>
          <w:szCs w:val="24"/>
        </w:rPr>
        <w:t xml:space="preserve"> </w:t>
      </w:r>
      <w:r w:rsidRPr="008B1076">
        <w:rPr>
          <w:rFonts w:ascii="Times New Roman" w:hAnsi="Times New Roman"/>
          <w:sz w:val="24"/>
          <w:szCs w:val="24"/>
        </w:rPr>
        <w:t>figuras</w:t>
      </w:r>
      <w:r w:rsidRPr="008B1076">
        <w:rPr>
          <w:rFonts w:ascii="Times New Roman" w:hAnsi="Times New Roman"/>
          <w:spacing w:val="44"/>
          <w:sz w:val="24"/>
          <w:szCs w:val="24"/>
        </w:rPr>
        <w:t xml:space="preserve"> </w:t>
      </w:r>
      <w:r w:rsidRPr="008B1076">
        <w:rPr>
          <w:rFonts w:ascii="Times New Roman" w:hAnsi="Times New Roman"/>
          <w:sz w:val="24"/>
          <w:szCs w:val="24"/>
        </w:rPr>
        <w:t>partidarias,</w:t>
      </w:r>
      <w:r w:rsidRPr="008B1076">
        <w:rPr>
          <w:rFonts w:ascii="Times New Roman" w:hAnsi="Times New Roman"/>
          <w:spacing w:val="42"/>
          <w:sz w:val="24"/>
          <w:szCs w:val="24"/>
        </w:rPr>
        <w:t xml:space="preserve"> </w:t>
      </w:r>
      <w:r w:rsidRPr="008B1076">
        <w:rPr>
          <w:rFonts w:ascii="Times New Roman" w:hAnsi="Times New Roman"/>
          <w:sz w:val="24"/>
          <w:szCs w:val="24"/>
        </w:rPr>
        <w:t>el</w:t>
      </w:r>
      <w:r w:rsidRPr="008B1076">
        <w:rPr>
          <w:rFonts w:ascii="Times New Roman" w:hAnsi="Times New Roman"/>
          <w:spacing w:val="46"/>
          <w:sz w:val="24"/>
          <w:szCs w:val="24"/>
        </w:rPr>
        <w:t xml:space="preserve"> </w:t>
      </w:r>
      <w:r w:rsidRPr="008B1076">
        <w:rPr>
          <w:rFonts w:ascii="Times New Roman" w:hAnsi="Times New Roman"/>
          <w:sz w:val="24"/>
          <w:szCs w:val="24"/>
        </w:rPr>
        <w:t>color</w:t>
      </w:r>
      <w:r w:rsidRPr="008B1076">
        <w:rPr>
          <w:rFonts w:ascii="Times New Roman" w:hAnsi="Times New Roman"/>
          <w:spacing w:val="42"/>
          <w:sz w:val="24"/>
          <w:szCs w:val="24"/>
        </w:rPr>
        <w:t xml:space="preserve"> </w:t>
      </w:r>
      <w:r w:rsidRPr="008B1076">
        <w:rPr>
          <w:rFonts w:ascii="Times New Roman" w:hAnsi="Times New Roman"/>
          <w:sz w:val="24"/>
          <w:szCs w:val="24"/>
        </w:rPr>
        <w:t>identificatorio</w:t>
      </w:r>
      <w:r w:rsidRPr="008B1076">
        <w:rPr>
          <w:rFonts w:ascii="Times New Roman" w:hAnsi="Times New Roman"/>
          <w:spacing w:val="42"/>
          <w:sz w:val="24"/>
          <w:szCs w:val="24"/>
        </w:rPr>
        <w:t xml:space="preserve"> </w:t>
      </w:r>
      <w:r w:rsidRPr="008B1076">
        <w:rPr>
          <w:rFonts w:ascii="Times New Roman" w:hAnsi="Times New Roman"/>
          <w:sz w:val="24"/>
          <w:szCs w:val="24"/>
        </w:rPr>
        <w:t>de</w:t>
      </w:r>
      <w:r w:rsidRPr="008B1076">
        <w:rPr>
          <w:rFonts w:ascii="Times New Roman" w:hAnsi="Times New Roman"/>
          <w:spacing w:val="46"/>
          <w:sz w:val="24"/>
          <w:szCs w:val="24"/>
        </w:rPr>
        <w:t xml:space="preserve"> </w:t>
      </w:r>
      <w:r w:rsidRPr="008B1076">
        <w:rPr>
          <w:rFonts w:ascii="Times New Roman" w:hAnsi="Times New Roman"/>
          <w:sz w:val="24"/>
          <w:szCs w:val="24"/>
        </w:rPr>
        <w:t>la</w:t>
      </w:r>
      <w:r w:rsidRPr="008B1076">
        <w:rPr>
          <w:rFonts w:ascii="Times New Roman" w:hAnsi="Times New Roman"/>
          <w:spacing w:val="-57"/>
          <w:sz w:val="24"/>
          <w:szCs w:val="24"/>
        </w:rPr>
        <w:t xml:space="preserve"> </w:t>
      </w:r>
      <w:r w:rsidRPr="008B1076">
        <w:rPr>
          <w:rFonts w:ascii="Times New Roman" w:hAnsi="Times New Roman"/>
          <w:sz w:val="24"/>
          <w:szCs w:val="24"/>
        </w:rPr>
        <w:lastRenderedPageBreak/>
        <w:t>agrupación política</w:t>
      </w:r>
      <w:r w:rsidRPr="008B1076">
        <w:rPr>
          <w:rFonts w:ascii="Times New Roman" w:hAnsi="Times New Roman"/>
          <w:spacing w:val="1"/>
          <w:sz w:val="24"/>
          <w:szCs w:val="24"/>
        </w:rPr>
        <w:t xml:space="preserve"> </w:t>
      </w:r>
      <w:r w:rsidRPr="008B1076">
        <w:rPr>
          <w:rFonts w:ascii="Times New Roman" w:hAnsi="Times New Roman"/>
          <w:sz w:val="24"/>
          <w:szCs w:val="24"/>
        </w:rPr>
        <w:t>y las fotografías utilizadas en la elección primaria, deberán ser</w:t>
      </w:r>
      <w:r w:rsidRPr="008B1076">
        <w:rPr>
          <w:rFonts w:ascii="Times New Roman" w:hAnsi="Times New Roman"/>
          <w:spacing w:val="-57"/>
          <w:sz w:val="24"/>
          <w:szCs w:val="24"/>
        </w:rPr>
        <w:t xml:space="preserve"> </w:t>
      </w:r>
      <w:r w:rsidRPr="008B1076">
        <w:rPr>
          <w:rFonts w:ascii="Times New Roman" w:hAnsi="Times New Roman"/>
          <w:sz w:val="24"/>
          <w:szCs w:val="24"/>
        </w:rPr>
        <w:t>utilizadas por quienes resulten seleccionados para competir en la elección general.</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9</w:t>
      </w:r>
      <w:r w:rsidR="001707DA">
        <w:rPr>
          <w:rFonts w:ascii="Times New Roman" w:eastAsia="Microsoft Sans Serif" w:hAnsi="Times New Roman"/>
          <w:b/>
          <w:sz w:val="24"/>
          <w:szCs w:val="24"/>
        </w:rPr>
        <w:t>1</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 </w:t>
      </w:r>
      <w:r w:rsidRPr="007B3C0B">
        <w:rPr>
          <w:rFonts w:ascii="Times New Roman" w:eastAsia="Microsoft Sans Serif" w:hAnsi="Times New Roman"/>
          <w:sz w:val="24"/>
          <w:szCs w:val="24"/>
        </w:rPr>
        <w:t>adhesión de listas</w:t>
      </w:r>
      <w:r w:rsidR="00DE4D27">
        <w:rPr>
          <w:rFonts w:ascii="Times New Roman" w:eastAsia="Microsoft Sans Serif" w:hAnsi="Times New Roman"/>
          <w:sz w:val="24"/>
          <w:szCs w:val="24"/>
        </w:rPr>
        <w:t xml:space="preserve"> dentro de una</w:t>
      </w:r>
      <w:r w:rsidRPr="008B1076">
        <w:rPr>
          <w:rFonts w:ascii="Times New Roman" w:eastAsia="Microsoft Sans Serif" w:hAnsi="Times New Roman"/>
          <w:sz w:val="24"/>
          <w:szCs w:val="24"/>
        </w:rPr>
        <w:t xml:space="preserve"> misma agrupación política para las elecciones primarias está permitida bajo las siguientes reglas:</w:t>
      </w:r>
    </w:p>
    <w:p w:rsidR="00791BC2" w:rsidRPr="0038052F" w:rsidRDefault="00122E32" w:rsidP="001A1565">
      <w:pPr>
        <w:widowControl w:val="0"/>
        <w:numPr>
          <w:ilvl w:val="0"/>
          <w:numId w:val="48"/>
        </w:numPr>
        <w:autoSpaceDE w:val="0"/>
        <w:autoSpaceDN w:val="0"/>
        <w:spacing w:after="0" w:line="240" w:lineRule="auto"/>
        <w:ind w:right="101"/>
        <w:jc w:val="both"/>
        <w:rPr>
          <w:rFonts w:ascii="Times New Roman" w:eastAsia="Microsoft Sans Serif" w:hAnsi="Times New Roman"/>
          <w:sz w:val="24"/>
          <w:szCs w:val="24"/>
        </w:rPr>
      </w:pPr>
      <w:r w:rsidRPr="0038052F">
        <w:rPr>
          <w:rFonts w:ascii="Times New Roman" w:eastAsia="Microsoft Sans Serif" w:hAnsi="Times New Roman"/>
          <w:sz w:val="24"/>
          <w:szCs w:val="24"/>
        </w:rPr>
        <w:t>Una (1) lista de autoridades locale</w:t>
      </w:r>
      <w:r w:rsidR="00004F6A">
        <w:rPr>
          <w:rFonts w:ascii="Times New Roman" w:eastAsia="Microsoft Sans Serif" w:hAnsi="Times New Roman"/>
          <w:sz w:val="24"/>
          <w:szCs w:val="24"/>
        </w:rPr>
        <w:t>s –Presidente y Vicepresidente M</w:t>
      </w:r>
      <w:r w:rsidRPr="0038052F">
        <w:rPr>
          <w:rFonts w:ascii="Times New Roman" w:eastAsia="Microsoft Sans Serif" w:hAnsi="Times New Roman"/>
          <w:sz w:val="24"/>
          <w:szCs w:val="24"/>
        </w:rPr>
        <w:t xml:space="preserve">unicipal y Concejales </w:t>
      </w:r>
      <w:r w:rsidR="00A3684C" w:rsidRPr="0038052F">
        <w:rPr>
          <w:rFonts w:ascii="Times New Roman" w:eastAsia="Microsoft Sans Serif" w:hAnsi="Times New Roman"/>
          <w:sz w:val="24"/>
          <w:szCs w:val="24"/>
        </w:rPr>
        <w:t xml:space="preserve">o </w:t>
      </w:r>
      <w:r w:rsidRPr="0038052F">
        <w:rPr>
          <w:rFonts w:ascii="Times New Roman" w:eastAsia="Microsoft Sans Serif" w:hAnsi="Times New Roman"/>
          <w:sz w:val="24"/>
          <w:szCs w:val="24"/>
        </w:rPr>
        <w:t>Vocales comunales- solo podrá adherir a una (1) lista de precandidaturas de autoridades provinciales –Gobernador</w:t>
      </w:r>
      <w:r w:rsidR="000E726E" w:rsidRPr="0038052F">
        <w:rPr>
          <w:rFonts w:ascii="Times New Roman" w:eastAsia="Microsoft Sans Serif" w:hAnsi="Times New Roman"/>
          <w:sz w:val="24"/>
          <w:szCs w:val="24"/>
        </w:rPr>
        <w:t>/a</w:t>
      </w:r>
      <w:r w:rsidRPr="0038052F">
        <w:rPr>
          <w:rFonts w:ascii="Times New Roman" w:eastAsia="Microsoft Sans Serif" w:hAnsi="Times New Roman"/>
          <w:sz w:val="24"/>
          <w:szCs w:val="24"/>
        </w:rPr>
        <w:t xml:space="preserve"> y Vicegobernador</w:t>
      </w:r>
      <w:r w:rsidR="000E726E" w:rsidRPr="0038052F">
        <w:rPr>
          <w:rFonts w:ascii="Times New Roman" w:eastAsia="Microsoft Sans Serif" w:hAnsi="Times New Roman"/>
          <w:sz w:val="24"/>
          <w:szCs w:val="24"/>
        </w:rPr>
        <w:t>/a</w:t>
      </w:r>
      <w:r w:rsidRPr="0038052F">
        <w:rPr>
          <w:rFonts w:ascii="Times New Roman" w:eastAsia="Microsoft Sans Serif" w:hAnsi="Times New Roman"/>
          <w:sz w:val="24"/>
          <w:szCs w:val="24"/>
        </w:rPr>
        <w:t>, Diputados provinciales y Senador</w:t>
      </w:r>
      <w:r w:rsidR="000E726E" w:rsidRPr="0038052F">
        <w:rPr>
          <w:rFonts w:ascii="Times New Roman" w:eastAsia="Microsoft Sans Serif" w:hAnsi="Times New Roman"/>
          <w:sz w:val="24"/>
          <w:szCs w:val="24"/>
        </w:rPr>
        <w:t>/a</w:t>
      </w:r>
      <w:r w:rsidRPr="0038052F">
        <w:rPr>
          <w:rFonts w:ascii="Times New Roman" w:eastAsia="Microsoft Sans Serif" w:hAnsi="Times New Roman"/>
          <w:sz w:val="24"/>
          <w:szCs w:val="24"/>
        </w:rPr>
        <w:t>.</w:t>
      </w:r>
    </w:p>
    <w:p w:rsidR="00791BC2" w:rsidRPr="008B1076" w:rsidRDefault="00122E32" w:rsidP="001A1565">
      <w:pPr>
        <w:widowControl w:val="0"/>
        <w:numPr>
          <w:ilvl w:val="0"/>
          <w:numId w:val="48"/>
        </w:numPr>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Una (1) lista de Senador</w:t>
      </w:r>
      <w:r w:rsidR="000E726E" w:rsidRPr="008B1076">
        <w:rPr>
          <w:rFonts w:ascii="Times New Roman" w:eastAsia="Microsoft Sans Serif" w:hAnsi="Times New Roman"/>
          <w:sz w:val="24"/>
          <w:szCs w:val="24"/>
        </w:rPr>
        <w:t>/a</w:t>
      </w:r>
      <w:r w:rsidR="00DE4D27">
        <w:rPr>
          <w:rFonts w:ascii="Times New Roman" w:eastAsia="Microsoft Sans Serif" w:hAnsi="Times New Roman"/>
          <w:sz w:val="24"/>
          <w:szCs w:val="24"/>
        </w:rPr>
        <w:t xml:space="preserve"> solo podrá adherir con</w:t>
      </w:r>
      <w:r w:rsidRPr="008B1076">
        <w:rPr>
          <w:rFonts w:ascii="Times New Roman" w:eastAsia="Microsoft Sans Serif" w:hAnsi="Times New Roman"/>
          <w:sz w:val="24"/>
          <w:szCs w:val="24"/>
        </w:rPr>
        <w:t xml:space="preserve"> una (1) lista de precandidatos a 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y Vicegobernador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y Diputados provinciales. </w:t>
      </w:r>
    </w:p>
    <w:p w:rsidR="00791BC2" w:rsidRPr="008B1076" w:rsidRDefault="00122E32" w:rsidP="001A1565">
      <w:pPr>
        <w:widowControl w:val="0"/>
        <w:numPr>
          <w:ilvl w:val="0"/>
          <w:numId w:val="48"/>
        </w:numPr>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Una (1) lista de 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y Vicegobernador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Diputados provinciales y Senador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podrá adherir a dos (2) o más listas de precandidaturas de autoridades locales.</w:t>
      </w:r>
    </w:p>
    <w:p w:rsidR="00791BC2" w:rsidRPr="008B1076" w:rsidRDefault="00122E32" w:rsidP="001A1565">
      <w:pPr>
        <w:widowControl w:val="0"/>
        <w:numPr>
          <w:ilvl w:val="0"/>
          <w:numId w:val="48"/>
        </w:numPr>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Una (1) lista de Diputados provinciales solo podrá adherir con una (1) sola lista de precandidatos a 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y Vicegobernador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w:t>
      </w:r>
    </w:p>
    <w:p w:rsidR="00791BC2" w:rsidRPr="008B1076" w:rsidRDefault="00004F6A" w:rsidP="001A1565">
      <w:pPr>
        <w:widowControl w:val="0"/>
        <w:numPr>
          <w:ilvl w:val="0"/>
          <w:numId w:val="48"/>
        </w:numPr>
        <w:autoSpaceDE w:val="0"/>
        <w:autoSpaceDN w:val="0"/>
        <w:spacing w:after="0" w:line="240" w:lineRule="auto"/>
        <w:ind w:right="101"/>
        <w:jc w:val="both"/>
        <w:rPr>
          <w:rFonts w:ascii="Times New Roman" w:eastAsia="Microsoft Sans Serif" w:hAnsi="Times New Roman"/>
          <w:sz w:val="24"/>
          <w:szCs w:val="24"/>
        </w:rPr>
      </w:pPr>
      <w:r>
        <w:rPr>
          <w:rFonts w:ascii="Times New Roman" w:eastAsia="Microsoft Sans Serif" w:hAnsi="Times New Roman"/>
          <w:sz w:val="24"/>
          <w:szCs w:val="24"/>
        </w:rPr>
        <w:t xml:space="preserve">Una (1) lista de Concejales </w:t>
      </w:r>
      <w:r w:rsidR="00122E32" w:rsidRPr="008B1076">
        <w:rPr>
          <w:rFonts w:ascii="Times New Roman" w:eastAsia="Microsoft Sans Serif" w:hAnsi="Times New Roman"/>
          <w:sz w:val="24"/>
          <w:szCs w:val="24"/>
        </w:rPr>
        <w:t>solo podrá adherir con una (1) lista de precandidatos</w:t>
      </w:r>
      <w:r>
        <w:rPr>
          <w:rFonts w:ascii="Times New Roman" w:eastAsia="Microsoft Sans Serif" w:hAnsi="Times New Roman"/>
          <w:sz w:val="24"/>
          <w:szCs w:val="24"/>
        </w:rPr>
        <w:t xml:space="preserve"> a Presidente y Vicepresidente M</w:t>
      </w:r>
      <w:r w:rsidR="00122E32" w:rsidRPr="008B1076">
        <w:rPr>
          <w:rFonts w:ascii="Times New Roman" w:eastAsia="Microsoft Sans Serif" w:hAnsi="Times New Roman"/>
          <w:sz w:val="24"/>
          <w:szCs w:val="24"/>
        </w:rPr>
        <w:t xml:space="preserve">unicipal. </w:t>
      </w:r>
    </w:p>
    <w:p w:rsidR="00791BC2" w:rsidRPr="008B1076" w:rsidRDefault="00122E32" w:rsidP="001A1565">
      <w:pPr>
        <w:widowControl w:val="0"/>
        <w:numPr>
          <w:ilvl w:val="0"/>
          <w:numId w:val="48"/>
        </w:numPr>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Una (1) lista de precandidatos a Presidente y Vicepresidente Municipal y Concejales </w:t>
      </w:r>
      <w:r w:rsidR="000E726E" w:rsidRPr="008B1076">
        <w:rPr>
          <w:rFonts w:ascii="Times New Roman" w:eastAsia="Microsoft Sans Serif" w:hAnsi="Times New Roman"/>
          <w:sz w:val="24"/>
          <w:szCs w:val="24"/>
        </w:rPr>
        <w:t xml:space="preserve">o </w:t>
      </w:r>
      <w:r w:rsidRPr="008B1076">
        <w:rPr>
          <w:rFonts w:ascii="Times New Roman" w:eastAsia="Microsoft Sans Serif" w:hAnsi="Times New Roman"/>
          <w:sz w:val="24"/>
          <w:szCs w:val="24"/>
        </w:rPr>
        <w:t>Vocales comunales solo podrá adherir con una (1) lista de precandidato a Senador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w:t>
      </w: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Para que esta adhesión de listas sea posible debe contar con el acuerdo por escrito suscripto por los apoderados/as respectivos de las listas internas o por quién encabece la lista respectiva. </w:t>
      </w: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La solicitud de adhesiones debe presentarse an</w:t>
      </w:r>
      <w:r w:rsidR="002A5B54">
        <w:rPr>
          <w:rFonts w:ascii="Times New Roman" w:eastAsia="Microsoft Sans Serif" w:hAnsi="Times New Roman"/>
          <w:sz w:val="24"/>
          <w:szCs w:val="24"/>
        </w:rPr>
        <w:t>te el Tribunal Electoral de la P</w:t>
      </w:r>
      <w:r w:rsidRPr="008B1076">
        <w:rPr>
          <w:rFonts w:ascii="Times New Roman" w:eastAsia="Microsoft Sans Serif" w:hAnsi="Times New Roman"/>
          <w:sz w:val="24"/>
          <w:szCs w:val="24"/>
        </w:rPr>
        <w:t xml:space="preserve">rovincia dentro del plazo de cuarenta y ocho (48) horas de elevado el pedido de oficialización de listas. </w:t>
      </w:r>
    </w:p>
    <w:p w:rsidR="00122E32" w:rsidRPr="008B1076" w:rsidRDefault="00122E32">
      <w:pPr>
        <w:widowControl w:val="0"/>
        <w:autoSpaceDE w:val="0"/>
        <w:autoSpaceDN w:val="0"/>
        <w:spacing w:after="0" w:line="240" w:lineRule="auto"/>
        <w:ind w:right="111"/>
        <w:jc w:val="both"/>
        <w:rPr>
          <w:rFonts w:ascii="Times New Roman" w:eastAsia="Microsoft Sans Serif" w:hAnsi="Times New Roman"/>
          <w:b/>
          <w:sz w:val="24"/>
          <w:szCs w:val="24"/>
        </w:rPr>
      </w:pPr>
    </w:p>
    <w:p w:rsidR="00122E32" w:rsidRPr="008B1076" w:rsidRDefault="00122E32">
      <w:pPr>
        <w:widowControl w:val="0"/>
        <w:autoSpaceDE w:val="0"/>
        <w:autoSpaceDN w:val="0"/>
        <w:spacing w:after="0" w:line="240" w:lineRule="auto"/>
        <w:ind w:right="11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9</w:t>
      </w:r>
      <w:r w:rsidR="001707DA">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00D36012">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El Tribunal Electoral efectúa el escrutinio definitivo de las elecciones primarias, comunica los resultados y realiza la notificación respectiva a las Juntas Electorales de la agrupación política para conformar sus listas dentro de las veinticuatro (24) horas de finalizado el mismo.</w:t>
      </w: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b/>
          <w:sz w:val="24"/>
          <w:szCs w:val="24"/>
        </w:rPr>
      </w:pP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9</w:t>
      </w:r>
      <w:r w:rsidR="001707DA">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 integración de las listas se realizará conforme a lo que establezca la Carta Orgánica o el reglamento electoral de la agrupación política correspondiente y observando el principio de paridad de género establecido en el Título Cuarto del presente Código. </w:t>
      </w:r>
    </w:p>
    <w:p w:rsidR="00122E32" w:rsidRPr="008B1076" w:rsidRDefault="00122E32">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Al momento de hacer la verificación de requisitos para proceder a la oficialización de las listas, el Tribunal Electoral comprobará de oficio el cumplimiento de los recau</w:t>
      </w:r>
      <w:r w:rsidR="00DE4D27">
        <w:rPr>
          <w:rFonts w:ascii="Times New Roman" w:eastAsia="Microsoft Sans Serif" w:hAnsi="Times New Roman"/>
          <w:sz w:val="24"/>
          <w:szCs w:val="24"/>
        </w:rPr>
        <w:t xml:space="preserve">dos mencionados precedentemente </w:t>
      </w:r>
      <w:r w:rsidRPr="008B1076">
        <w:rPr>
          <w:rFonts w:ascii="Times New Roman" w:eastAsia="Microsoft Sans Serif" w:hAnsi="Times New Roman"/>
          <w:sz w:val="24"/>
          <w:szCs w:val="24"/>
        </w:rPr>
        <w:t>y, de corresponder, realizará las correcciones de oficio o a pedido de parte.</w:t>
      </w:r>
    </w:p>
    <w:p w:rsidR="00122E32" w:rsidRPr="008B1076" w:rsidRDefault="00122E32">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En caso de producirse inhabilitación, renuncia, incapacidad sobreviniente o fallecimiento de algún/a o algunos/as de los/as postulantes a las elecciones primarias, se otorgará a las agrupaciones políticas –o sus líneas internas- el plazo de cuarenta y ocho (48) horas para realizar los reemplazos correspondientes. Si transcurrido dicho período, la agrupación política –o sus líneas internas- no cumplimentan los requisitos necesarios exigidos por la ley, el Tribunal Electoral rechazará la oficialización de la lista. </w:t>
      </w: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sz w:val="24"/>
          <w:szCs w:val="24"/>
        </w:rPr>
      </w:pPr>
      <w:r w:rsidRPr="008B1076">
        <w:rPr>
          <w:rFonts w:ascii="Times New Roman" w:eastAsia="Microsoft Sans Serif" w:hAnsi="Times New Roman"/>
          <w:b/>
          <w:sz w:val="24"/>
          <w:szCs w:val="24"/>
        </w:rPr>
        <w:t>TÍTULO SÉPTIMO</w:t>
      </w:r>
    </w:p>
    <w:p w:rsidR="00122E32" w:rsidRPr="008B1076" w:rsidRDefault="00122E32">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ELECCIONES GENERALES</w:t>
      </w:r>
    </w:p>
    <w:p w:rsidR="00122E32" w:rsidRPr="008B1076" w:rsidRDefault="00122E32">
      <w:pPr>
        <w:widowControl w:val="0"/>
        <w:autoSpaceDE w:val="0"/>
        <w:autoSpaceDN w:val="0"/>
        <w:spacing w:after="0" w:line="240" w:lineRule="auto"/>
        <w:jc w:val="center"/>
        <w:outlineLvl w:val="1"/>
        <w:rPr>
          <w:rFonts w:ascii="Times New Roman" w:eastAsia="Arial" w:hAnsi="Times New Roman"/>
          <w:b/>
          <w:bCs/>
          <w:sz w:val="24"/>
          <w:szCs w:val="24"/>
        </w:rPr>
      </w:pPr>
    </w:p>
    <w:p w:rsidR="00122E32" w:rsidRPr="008B1076" w:rsidRDefault="00122E32">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CAPÍTULO ÚNICO</w:t>
      </w:r>
    </w:p>
    <w:p w:rsidR="00122E32" w:rsidRPr="008B1076" w:rsidRDefault="00122E32">
      <w:pPr>
        <w:spacing w:after="0" w:line="240" w:lineRule="auto"/>
        <w:jc w:val="center"/>
        <w:rPr>
          <w:rFonts w:ascii="Times New Roman" w:hAnsi="Times New Roman"/>
          <w:b/>
          <w:sz w:val="24"/>
          <w:szCs w:val="24"/>
        </w:rPr>
      </w:pPr>
      <w:r w:rsidRPr="008B1076">
        <w:rPr>
          <w:rFonts w:ascii="Times New Roman" w:hAnsi="Times New Roman"/>
          <w:b/>
          <w:sz w:val="24"/>
          <w:szCs w:val="24"/>
        </w:rPr>
        <w:t>DE LA OFICIALIZACIÓN DE LISTAS DE CANDIDATOS</w:t>
      </w:r>
    </w:p>
    <w:p w:rsidR="00122E32" w:rsidRPr="008B1076" w:rsidRDefault="00122E32" w:rsidP="008A40EE">
      <w:pPr>
        <w:widowControl w:val="0"/>
        <w:autoSpaceDE w:val="0"/>
        <w:autoSpaceDN w:val="0"/>
        <w:spacing w:after="0" w:line="240" w:lineRule="auto"/>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9</w:t>
      </w:r>
      <w:r w:rsidR="001707DA">
        <w:rPr>
          <w:rFonts w:ascii="Times New Roman" w:eastAsia="Microsoft Sans Serif" w:hAnsi="Times New Roman"/>
          <w:b/>
          <w:sz w:val="24"/>
          <w:szCs w:val="24"/>
        </w:rPr>
        <w:t>4</w:t>
      </w:r>
      <w:r w:rsidRPr="008B1076">
        <w:rPr>
          <w:rFonts w:ascii="Times New Roman" w:eastAsia="Microsoft Sans Serif" w:hAnsi="Times New Roman"/>
          <w:b/>
          <w:sz w:val="24"/>
          <w:szCs w:val="24"/>
        </w:rPr>
        <w:t>°.-</w:t>
      </w:r>
      <w:r w:rsidR="00B124FD">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Las agrupaciones políticas no pueden intervenir en los comicios generales bajo otra modalidad que postulando a los/as que resultaron electos/as por dichas categorías en la elección primaria, salvo en los casos de renuncia, fallecimiento o incapacidad sobreviniente especificados en el presente Código.</w:t>
      </w:r>
    </w:p>
    <w:p w:rsidR="00122E32" w:rsidRPr="008B1076" w:rsidRDefault="00122E32" w:rsidP="008A40EE">
      <w:pPr>
        <w:widowControl w:val="0"/>
        <w:autoSpaceDE w:val="0"/>
        <w:autoSpaceDN w:val="0"/>
        <w:spacing w:after="0" w:line="240" w:lineRule="auto"/>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10"/>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9</w:t>
      </w:r>
      <w:r w:rsidR="001707DA">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Solo podrán participar en las elecciones generales las agrupaciones políticas que hayan obtenido:</w:t>
      </w:r>
    </w:p>
    <w:p w:rsidR="00122E32" w:rsidRPr="008B1076" w:rsidRDefault="00122E32" w:rsidP="00D36012">
      <w:pPr>
        <w:widowControl w:val="0"/>
        <w:numPr>
          <w:ilvl w:val="1"/>
          <w:numId w:val="7"/>
        </w:numPr>
        <w:tabs>
          <w:tab w:val="left" w:pos="709"/>
        </w:tabs>
        <w:autoSpaceDE w:val="0"/>
        <w:autoSpaceDN w:val="0"/>
        <w:spacing w:after="0" w:line="240" w:lineRule="auto"/>
        <w:ind w:left="726" w:right="108" w:hanging="369"/>
        <w:jc w:val="both"/>
        <w:rPr>
          <w:rFonts w:ascii="Times New Roman" w:eastAsia="Microsoft Sans Serif" w:hAnsi="Times New Roman"/>
          <w:sz w:val="24"/>
          <w:szCs w:val="24"/>
        </w:rPr>
      </w:pPr>
      <w:r w:rsidRPr="008B1076">
        <w:rPr>
          <w:rFonts w:ascii="Times New Roman" w:eastAsia="Microsoft Sans Serif" w:hAnsi="Times New Roman"/>
          <w:sz w:val="24"/>
          <w:szCs w:val="24"/>
        </w:rPr>
        <w:t>Para las categorías 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y Vicegobernador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Diputados provinciales y Convencionales Constituyentes: como mínimo un total de votos, considerando los de todas sus listas de precandidatos/as, igual o superior al uno como cinco por ciento (1,5%) de los votos válidamente emitidos en el distrito único para cada una de las categorías mencionadas.</w:t>
      </w:r>
    </w:p>
    <w:p w:rsidR="00122E32" w:rsidRPr="008B1076" w:rsidRDefault="00122E32" w:rsidP="00D36012">
      <w:pPr>
        <w:widowControl w:val="0"/>
        <w:numPr>
          <w:ilvl w:val="1"/>
          <w:numId w:val="7"/>
        </w:numPr>
        <w:tabs>
          <w:tab w:val="left" w:pos="709"/>
        </w:tabs>
        <w:autoSpaceDE w:val="0"/>
        <w:autoSpaceDN w:val="0"/>
        <w:spacing w:after="0" w:line="240" w:lineRule="auto"/>
        <w:ind w:left="726" w:right="108" w:hanging="369"/>
        <w:jc w:val="both"/>
        <w:rPr>
          <w:rFonts w:ascii="Times New Roman" w:eastAsia="Microsoft Sans Serif" w:hAnsi="Times New Roman"/>
          <w:sz w:val="24"/>
          <w:szCs w:val="24"/>
        </w:rPr>
      </w:pPr>
      <w:r w:rsidRPr="008B1076">
        <w:rPr>
          <w:rFonts w:ascii="Times New Roman" w:eastAsia="Microsoft Sans Serif" w:hAnsi="Times New Roman"/>
          <w:sz w:val="24"/>
          <w:szCs w:val="24"/>
        </w:rPr>
        <w:t>Para la categoría Senador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como mínimo un total de votos considerando los de todas sus listas de precandidatos/as, igual o superior al uno como cinco por ciento (1,5%) de los votos válidamente emitidos en la sección respectiva.</w:t>
      </w:r>
    </w:p>
    <w:p w:rsidR="00122E32" w:rsidRPr="008B1076" w:rsidRDefault="00122E32" w:rsidP="00D36012">
      <w:pPr>
        <w:widowControl w:val="0"/>
        <w:numPr>
          <w:ilvl w:val="1"/>
          <w:numId w:val="7"/>
        </w:numPr>
        <w:tabs>
          <w:tab w:val="left" w:pos="709"/>
        </w:tabs>
        <w:autoSpaceDE w:val="0"/>
        <w:autoSpaceDN w:val="0"/>
        <w:spacing w:after="0" w:line="240" w:lineRule="auto"/>
        <w:ind w:left="726" w:right="108" w:hanging="369"/>
        <w:jc w:val="both"/>
        <w:rPr>
          <w:rFonts w:ascii="Times New Roman" w:eastAsia="Microsoft Sans Serif" w:hAnsi="Times New Roman"/>
          <w:sz w:val="24"/>
          <w:szCs w:val="24"/>
        </w:rPr>
      </w:pPr>
      <w:r w:rsidRPr="008B1076">
        <w:rPr>
          <w:rFonts w:ascii="Times New Roman" w:eastAsia="Microsoft Sans Serif" w:hAnsi="Times New Roman"/>
          <w:sz w:val="24"/>
          <w:szCs w:val="24"/>
        </w:rPr>
        <w:t>Para las categorías municipales</w:t>
      </w:r>
      <w:r w:rsidR="000E726E" w:rsidRPr="008B1076">
        <w:rPr>
          <w:rFonts w:ascii="Times New Roman" w:eastAsia="Microsoft Sans Serif" w:hAnsi="Times New Roman"/>
          <w:sz w:val="24"/>
          <w:szCs w:val="24"/>
        </w:rPr>
        <w:t xml:space="preserve"> y</w:t>
      </w:r>
      <w:r w:rsidRPr="008B1076">
        <w:rPr>
          <w:rFonts w:ascii="Times New Roman" w:eastAsia="Microsoft Sans Serif" w:hAnsi="Times New Roman"/>
          <w:sz w:val="24"/>
          <w:szCs w:val="24"/>
        </w:rPr>
        <w:t xml:space="preserve"> comunales: como mínimo un total de votos, considerando los de todas sus listas, igual o superior al uno como cinco por ciento (</w:t>
      </w:r>
      <w:r w:rsidRPr="007B3C0B">
        <w:rPr>
          <w:rFonts w:ascii="Times New Roman" w:eastAsia="Microsoft Sans Serif" w:hAnsi="Times New Roman"/>
          <w:sz w:val="24"/>
          <w:szCs w:val="24"/>
        </w:rPr>
        <w:t>1,5%)</w:t>
      </w:r>
      <w:r w:rsidRPr="008B1076">
        <w:rPr>
          <w:rFonts w:ascii="Times New Roman" w:eastAsia="Microsoft Sans Serif" w:hAnsi="Times New Roman"/>
          <w:sz w:val="24"/>
          <w:szCs w:val="24"/>
        </w:rPr>
        <w:t xml:space="preserve"> de los votos válida</w:t>
      </w:r>
      <w:r w:rsidR="000D0FAC">
        <w:rPr>
          <w:rFonts w:ascii="Times New Roman" w:eastAsia="Microsoft Sans Serif" w:hAnsi="Times New Roman"/>
          <w:sz w:val="24"/>
          <w:szCs w:val="24"/>
        </w:rPr>
        <w:t xml:space="preserve">mente emitidos en el municipio o </w:t>
      </w:r>
      <w:r w:rsidRPr="008B1076">
        <w:rPr>
          <w:rFonts w:ascii="Times New Roman" w:eastAsia="Microsoft Sans Serif" w:hAnsi="Times New Roman"/>
          <w:sz w:val="24"/>
          <w:szCs w:val="24"/>
        </w:rPr>
        <w:t xml:space="preserve">comuna </w:t>
      </w:r>
      <w:r w:rsidR="00DE4D27">
        <w:rPr>
          <w:rFonts w:ascii="Times New Roman" w:eastAsia="Microsoft Sans Serif" w:hAnsi="Times New Roman"/>
          <w:sz w:val="24"/>
          <w:szCs w:val="24"/>
        </w:rPr>
        <w:t>respectiva</w:t>
      </w:r>
      <w:r w:rsidRPr="008B1076">
        <w:rPr>
          <w:rFonts w:ascii="Times New Roman" w:eastAsia="Microsoft Sans Serif" w:hAnsi="Times New Roman"/>
          <w:sz w:val="24"/>
          <w:szCs w:val="24"/>
        </w:rPr>
        <w:t>, para cada una de las categorías en que participe.</w:t>
      </w:r>
    </w:p>
    <w:p w:rsidR="00122E32" w:rsidRPr="008B1076" w:rsidRDefault="00122E32" w:rsidP="008A40EE">
      <w:pPr>
        <w:widowControl w:val="0"/>
        <w:autoSpaceDE w:val="0"/>
        <w:autoSpaceDN w:val="0"/>
        <w:spacing w:after="0" w:line="240" w:lineRule="auto"/>
        <w:ind w:right="105"/>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5"/>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1707DA">
        <w:rPr>
          <w:rFonts w:ascii="Times New Roman" w:eastAsia="Microsoft Sans Serif" w:hAnsi="Times New Roman"/>
          <w:b/>
          <w:sz w:val="24"/>
          <w:szCs w:val="24"/>
        </w:rPr>
        <w:t>96</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Las agrupaciones políticas que cu</w:t>
      </w:r>
      <w:r w:rsidR="003D0A31">
        <w:rPr>
          <w:rFonts w:ascii="Times New Roman" w:eastAsia="Microsoft Sans Serif" w:hAnsi="Times New Roman"/>
          <w:sz w:val="24"/>
          <w:szCs w:val="24"/>
        </w:rPr>
        <w:t>mplan con lo establecido en el A</w:t>
      </w:r>
      <w:r w:rsidRPr="008B1076">
        <w:rPr>
          <w:rFonts w:ascii="Times New Roman" w:eastAsia="Microsoft Sans Serif" w:hAnsi="Times New Roman"/>
          <w:sz w:val="24"/>
          <w:szCs w:val="24"/>
        </w:rPr>
        <w:t>rtículo anterior quedarán habilitadas para participar de las elecciones generales, debiendo presentar las listas de los</w:t>
      </w:r>
      <w:r w:rsidR="00DE4D27">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candidatos</w:t>
      </w:r>
      <w:r w:rsidR="00DE4D27">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que deseen oficializar por ante el Tribunal Electoral, en un plazo no mayor a los tres (3) días de notificado el escrutinio definitivo. Las mismas deberán reunir las condiciones propias del cargo para el cual se postulan y no estar comprendidas en alguna de las inhabilidades legales establecidas en el presente Código. Deberán presentar una (1) sola lista por categoría, no admitiéndose la coexistencia de listas aunque sean idénticas entre las agrupaciones políticas y los partidos que las integran.</w:t>
      </w:r>
    </w:p>
    <w:p w:rsidR="00122E32" w:rsidRPr="008B1076" w:rsidRDefault="00122E32" w:rsidP="008A40EE">
      <w:pPr>
        <w:widowControl w:val="0"/>
        <w:autoSpaceDE w:val="0"/>
        <w:autoSpaceDN w:val="0"/>
        <w:spacing w:after="0" w:line="240" w:lineRule="auto"/>
        <w:ind w:right="105"/>
        <w:jc w:val="both"/>
        <w:rPr>
          <w:rFonts w:ascii="Times New Roman" w:eastAsia="Microsoft Sans Serif" w:hAnsi="Times New Roman"/>
          <w:sz w:val="24"/>
          <w:szCs w:val="24"/>
        </w:rPr>
      </w:pPr>
      <w:r w:rsidRPr="008B1076">
        <w:rPr>
          <w:rFonts w:ascii="Times New Roman" w:eastAsia="Microsoft Sans Serif" w:hAnsi="Times New Roman"/>
          <w:sz w:val="24"/>
          <w:szCs w:val="24"/>
        </w:rPr>
        <w:t>Los/as candidatos/as que participen de la elección, deben hacerlo para una (1) sola categoría de cargos electivos. No se admitirá la participación de un mismo candidato</w:t>
      </w:r>
      <w:r w:rsidR="00DE4D27">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en forma simultánea en más de una (1) categoría.</w:t>
      </w: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r w:rsidRPr="008B1076">
        <w:rPr>
          <w:rFonts w:ascii="Times New Roman" w:eastAsia="Microsoft Sans Serif" w:hAnsi="Times New Roman"/>
          <w:sz w:val="24"/>
          <w:szCs w:val="24"/>
        </w:rPr>
        <w:t>Las agrupaciones políticas no pueden adherir sus listas de candidatos</w:t>
      </w:r>
      <w:r w:rsidR="00DE4D27">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proclamados a las listas de candidatos/as proclamados por otras agrupaciones políticas.</w:t>
      </w: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1707DA">
        <w:rPr>
          <w:rFonts w:ascii="Times New Roman" w:eastAsia="Microsoft Sans Serif" w:hAnsi="Times New Roman"/>
          <w:b/>
          <w:sz w:val="24"/>
          <w:szCs w:val="24"/>
        </w:rPr>
        <w:t>97</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Las agrupaciones políticas, juntamente con el pedido de oficialización de listas, presentarán con un respaldo en soporte  digital  ante  el Tribunal Electoral:</w:t>
      </w:r>
    </w:p>
    <w:p w:rsidR="00D36012" w:rsidRDefault="00122E32" w:rsidP="00D36012">
      <w:pPr>
        <w:widowControl w:val="0"/>
        <w:numPr>
          <w:ilvl w:val="0"/>
          <w:numId w:val="9"/>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Una nómina completa de candidatos</w:t>
      </w:r>
      <w:r w:rsidR="00DE4D27">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titulares y suplentes a seleccionar ordenados numéricamente donde conste apellidos, nombres, último </w:t>
      </w:r>
      <w:r w:rsidRPr="008B1076">
        <w:rPr>
          <w:rFonts w:ascii="Times New Roman" w:eastAsia="Microsoft Sans Serif" w:hAnsi="Times New Roman"/>
          <w:sz w:val="24"/>
          <w:szCs w:val="24"/>
        </w:rPr>
        <w:lastRenderedPageBreak/>
        <w:t xml:space="preserve">domicilio electoral, número de </w:t>
      </w:r>
      <w:r w:rsidRPr="008B1076">
        <w:rPr>
          <w:rFonts w:ascii="Times New Roman" w:hAnsi="Times New Roman"/>
          <w:sz w:val="24"/>
          <w:szCs w:val="24"/>
        </w:rPr>
        <w:t xml:space="preserve">Documento de Identificación </w:t>
      </w:r>
      <w:r w:rsidRPr="008B1076">
        <w:rPr>
          <w:rFonts w:ascii="Times New Roman" w:eastAsia="Microsoft Sans Serif" w:hAnsi="Times New Roman"/>
          <w:sz w:val="24"/>
          <w:szCs w:val="24"/>
        </w:rPr>
        <w:t>y género, respetando el principio de paridad y alternancia de género en la conformación de listas de candidatos/as de conformidad con lo establecido en el presente Código o las leyes que en un futuro lo reemplacen y/o modifiquen.</w:t>
      </w:r>
    </w:p>
    <w:p w:rsidR="00122E32" w:rsidRPr="00D36012" w:rsidRDefault="00122E32" w:rsidP="00D36012">
      <w:pPr>
        <w:widowControl w:val="0"/>
        <w:numPr>
          <w:ilvl w:val="0"/>
          <w:numId w:val="9"/>
        </w:numPr>
        <w:autoSpaceDE w:val="0"/>
        <w:autoSpaceDN w:val="0"/>
        <w:spacing w:after="0" w:line="240" w:lineRule="auto"/>
        <w:ind w:left="714" w:right="108" w:hanging="357"/>
        <w:jc w:val="both"/>
        <w:rPr>
          <w:rFonts w:ascii="Times New Roman" w:eastAsia="Microsoft Sans Serif" w:hAnsi="Times New Roman"/>
          <w:sz w:val="24"/>
          <w:szCs w:val="24"/>
        </w:rPr>
      </w:pPr>
      <w:r w:rsidRPr="00D36012">
        <w:rPr>
          <w:rFonts w:ascii="Times New Roman" w:eastAsia="Microsoft Sans Serif" w:hAnsi="Times New Roman"/>
          <w:sz w:val="24"/>
          <w:szCs w:val="24"/>
        </w:rPr>
        <w:t xml:space="preserve">Designación de Apoderado y Responsable de Campaña Electoral, consignando </w:t>
      </w:r>
      <w:r w:rsidRPr="00D36012">
        <w:rPr>
          <w:rFonts w:ascii="Times New Roman" w:hAnsi="Times New Roman"/>
          <w:sz w:val="24"/>
          <w:szCs w:val="24"/>
        </w:rPr>
        <w:t>Documento de Identificación</w:t>
      </w:r>
      <w:r w:rsidRPr="00D36012">
        <w:rPr>
          <w:rFonts w:ascii="Times New Roman" w:eastAsia="Microsoft Sans Serif" w:hAnsi="Times New Roman"/>
          <w:sz w:val="24"/>
          <w:szCs w:val="24"/>
        </w:rPr>
        <w:t>, teléfono, domicilio constituido y correo electrónico.</w:t>
      </w:r>
    </w:p>
    <w:p w:rsidR="00122E32" w:rsidRPr="008B1076" w:rsidRDefault="00122E32">
      <w:pPr>
        <w:widowControl w:val="0"/>
        <w:autoSpaceDE w:val="0"/>
        <w:autoSpaceDN w:val="0"/>
        <w:spacing w:after="0" w:line="240" w:lineRule="auto"/>
        <w:ind w:right="108"/>
        <w:jc w:val="both"/>
        <w:rPr>
          <w:rFonts w:ascii="Times New Roman" w:eastAsia="Microsoft Sans Serif" w:hAnsi="Times New Roman"/>
          <w:sz w:val="24"/>
          <w:szCs w:val="24"/>
        </w:rPr>
      </w:pPr>
    </w:p>
    <w:p w:rsidR="00122E32" w:rsidRPr="008B1076" w:rsidRDefault="00122E32">
      <w:pPr>
        <w:widowControl w:val="0"/>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Este requisito podrá ser cumplimentado a través de otros mecanismos tecnológicos que disponga el Tribunal Electoral, mediante su reglamentación. </w:t>
      </w:r>
    </w:p>
    <w:p w:rsidR="00122E32" w:rsidRPr="008B1076" w:rsidRDefault="00122E32">
      <w:pPr>
        <w:widowControl w:val="0"/>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t>El Tribunal Electoral controla de oficio el cumplimiento de los requisitos, previo a la oficialización de cada lista de candidatos. No será oficializada ninguna lista que no cumpla los requisito</w:t>
      </w:r>
      <w:r w:rsidR="003D0A31">
        <w:rPr>
          <w:rFonts w:ascii="Times New Roman" w:eastAsia="Microsoft Sans Serif" w:hAnsi="Times New Roman"/>
          <w:sz w:val="24"/>
          <w:szCs w:val="24"/>
        </w:rPr>
        <w:t xml:space="preserve">s establecidos en </w:t>
      </w:r>
      <w:r w:rsidR="003D0A31" w:rsidRPr="00FA3A1F">
        <w:rPr>
          <w:rFonts w:ascii="Times New Roman" w:eastAsia="Microsoft Sans Serif" w:hAnsi="Times New Roman"/>
          <w:sz w:val="24"/>
          <w:szCs w:val="24"/>
        </w:rPr>
        <w:t xml:space="preserve">el </w:t>
      </w:r>
      <w:r w:rsidR="00FA3A1F" w:rsidRPr="00FA3A1F">
        <w:rPr>
          <w:rFonts w:ascii="Times New Roman" w:eastAsia="Microsoft Sans Serif" w:hAnsi="Times New Roman"/>
          <w:sz w:val="24"/>
          <w:szCs w:val="24"/>
        </w:rPr>
        <w:t>Artículo 82</w:t>
      </w:r>
      <w:r w:rsidRPr="00FA3A1F">
        <w:rPr>
          <w:rFonts w:ascii="Times New Roman" w:eastAsia="Microsoft Sans Serif" w:hAnsi="Times New Roman"/>
          <w:sz w:val="24"/>
          <w:szCs w:val="24"/>
        </w:rPr>
        <w:t>° del presente</w:t>
      </w:r>
      <w:r w:rsidRPr="008B1076">
        <w:rPr>
          <w:rFonts w:ascii="Times New Roman" w:eastAsia="Microsoft Sans Serif" w:hAnsi="Times New Roman"/>
          <w:sz w:val="24"/>
          <w:szCs w:val="24"/>
        </w:rPr>
        <w:t>, ni que incluya candidatos que no hayan resultado electos en las elecciones primarias por la misma agrupación y por la misma categoría por la que se presentan, excepto en el caso de renuncia, fallecimiento o incapacidad de acuerdo a lo establecido en el presente Código Electoral.</w:t>
      </w:r>
    </w:p>
    <w:p w:rsidR="00122E32" w:rsidRPr="008B1076" w:rsidRDefault="00122E32">
      <w:pPr>
        <w:widowControl w:val="0"/>
        <w:autoSpaceDE w:val="0"/>
        <w:autoSpaceDN w:val="0"/>
        <w:spacing w:after="0" w:line="240" w:lineRule="auto"/>
        <w:ind w:right="108"/>
        <w:jc w:val="both"/>
        <w:rPr>
          <w:rFonts w:ascii="Times New Roman" w:eastAsia="Microsoft Sans Serif" w:hAnsi="Times New Roman"/>
          <w:sz w:val="24"/>
          <w:szCs w:val="24"/>
        </w:rPr>
      </w:pPr>
    </w:p>
    <w:p w:rsidR="00122E32" w:rsidRPr="008B1076" w:rsidRDefault="00122E32">
      <w:pPr>
        <w:widowControl w:val="0"/>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FA3A1F">
        <w:rPr>
          <w:rFonts w:ascii="Times New Roman" w:eastAsia="Microsoft Sans Serif" w:hAnsi="Times New Roman"/>
          <w:b/>
          <w:sz w:val="24"/>
          <w:szCs w:val="24"/>
        </w:rPr>
        <w:t>98</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Dentro de los cinco (5) días siguientes a su pre</w:t>
      </w:r>
      <w:r w:rsidR="00BE4935">
        <w:rPr>
          <w:rFonts w:ascii="Times New Roman" w:eastAsia="Microsoft Sans Serif" w:hAnsi="Times New Roman"/>
          <w:sz w:val="24"/>
          <w:szCs w:val="24"/>
        </w:rPr>
        <w:t xml:space="preserve">sentación el Tribunal Electoral </w:t>
      </w:r>
      <w:r w:rsidR="00DE4D27">
        <w:rPr>
          <w:rFonts w:ascii="Times New Roman" w:eastAsia="Microsoft Sans Serif" w:hAnsi="Times New Roman"/>
          <w:sz w:val="24"/>
          <w:szCs w:val="24"/>
        </w:rPr>
        <w:t xml:space="preserve">dictará resolución, debidamente </w:t>
      </w:r>
      <w:r w:rsidRPr="008B1076">
        <w:rPr>
          <w:rFonts w:ascii="Times New Roman" w:eastAsia="Microsoft Sans Serif" w:hAnsi="Times New Roman"/>
          <w:sz w:val="24"/>
          <w:szCs w:val="24"/>
        </w:rPr>
        <w:t>fundament</w:t>
      </w:r>
      <w:r w:rsidR="00DE4D27">
        <w:rPr>
          <w:rFonts w:ascii="Times New Roman" w:eastAsia="Microsoft Sans Serif" w:hAnsi="Times New Roman"/>
          <w:sz w:val="24"/>
          <w:szCs w:val="24"/>
        </w:rPr>
        <w:t xml:space="preserve">ada, respecto del </w:t>
      </w:r>
      <w:r w:rsidRPr="008B1076">
        <w:rPr>
          <w:rFonts w:ascii="Times New Roman" w:eastAsia="Microsoft Sans Serif" w:hAnsi="Times New Roman"/>
          <w:sz w:val="24"/>
          <w:szCs w:val="24"/>
        </w:rPr>
        <w:t>cumplimiento de los requisitos por parte de los/as candidatos/as.</w:t>
      </w:r>
    </w:p>
    <w:p w:rsidR="00122E32" w:rsidRPr="008B1076" w:rsidRDefault="00122E32">
      <w:pPr>
        <w:widowControl w:val="0"/>
        <w:autoSpaceDE w:val="0"/>
        <w:autoSpaceDN w:val="0"/>
        <w:spacing w:after="0" w:line="240" w:lineRule="auto"/>
        <w:ind w:right="107"/>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Si se estableciere que algún/a candidato/a no reúne las calidades necesarias, se procederá a aplicar el sistema de reemplazos con los mismos plazos establecidos en el Artículo siguiente. </w:t>
      </w:r>
    </w:p>
    <w:p w:rsidR="00122E32" w:rsidRPr="008B1076" w:rsidRDefault="00122E32">
      <w:pPr>
        <w:widowControl w:val="0"/>
        <w:autoSpaceDE w:val="0"/>
        <w:autoSpaceDN w:val="0"/>
        <w:spacing w:after="0" w:line="240" w:lineRule="auto"/>
        <w:ind w:right="107"/>
        <w:jc w:val="both"/>
        <w:rPr>
          <w:rFonts w:ascii="Times New Roman" w:eastAsia="Microsoft Sans Serif" w:hAnsi="Times New Roman"/>
          <w:sz w:val="24"/>
          <w:szCs w:val="24"/>
        </w:rPr>
      </w:pPr>
    </w:p>
    <w:p w:rsidR="00122E32" w:rsidRPr="008B1076" w:rsidRDefault="00FA3A1F">
      <w:pPr>
        <w:widowControl w:val="0"/>
        <w:autoSpaceDE w:val="0"/>
        <w:autoSpaceDN w:val="0"/>
        <w:spacing w:after="0" w:line="240" w:lineRule="auto"/>
        <w:ind w:right="111"/>
        <w:jc w:val="both"/>
        <w:rPr>
          <w:rFonts w:ascii="Times New Roman" w:eastAsia="Microsoft Sans Serif" w:hAnsi="Times New Roman"/>
          <w:sz w:val="24"/>
          <w:szCs w:val="24"/>
        </w:rPr>
      </w:pPr>
      <w:r>
        <w:rPr>
          <w:rFonts w:ascii="Times New Roman" w:eastAsia="Microsoft Sans Serif" w:hAnsi="Times New Roman"/>
          <w:b/>
          <w:sz w:val="24"/>
          <w:szCs w:val="24"/>
        </w:rPr>
        <w:t>Artículo 99</w:t>
      </w:r>
      <w:r w:rsidR="00122E32" w:rsidRPr="008B1076">
        <w:rPr>
          <w:rFonts w:ascii="Times New Roman" w:eastAsia="Microsoft Sans Serif" w:hAnsi="Times New Roman"/>
          <w:b/>
          <w:sz w:val="24"/>
          <w:szCs w:val="24"/>
        </w:rPr>
        <w:t>°.-</w:t>
      </w:r>
      <w:r w:rsidR="00122E32" w:rsidRPr="008B1076">
        <w:rPr>
          <w:rFonts w:ascii="Times New Roman" w:eastAsia="Microsoft Sans Serif" w:hAnsi="Times New Roman"/>
          <w:sz w:val="24"/>
          <w:szCs w:val="24"/>
        </w:rPr>
        <w:t xml:space="preserve"> Una vez emitido por el Tribunal Electoral el modelo de Boleta Única para su impresión, no podrán solicitarse modificaciones.</w:t>
      </w: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En caso de producirse inhabilitación, renuncia, incapacidad sobreviniente o fallecimiento de algún/a o algunos/as de los/as candidatos/as a las elecciones generales, antes de la remisión para la impresión de la Boleta Única, los apoderados de las listas, deberán efectuar, dentro de las cuarenta y ocho (48) horas, el reemplazo aplicándose para ello las siguientes reglas:</w:t>
      </w:r>
    </w:p>
    <w:p w:rsidR="00122E32" w:rsidRPr="008B1076" w:rsidRDefault="00122E32">
      <w:pPr>
        <w:widowControl w:val="0"/>
        <w:numPr>
          <w:ilvl w:val="0"/>
          <w:numId w:val="6"/>
        </w:numPr>
        <w:tabs>
          <w:tab w:val="left" w:pos="479"/>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y Vicegobernador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Se reemplazará el</w:t>
      </w:r>
      <w:r w:rsidR="00DE4D27">
        <w:rPr>
          <w:rFonts w:ascii="Times New Roman" w:eastAsia="Microsoft Sans Serif" w:hAnsi="Times New Roman"/>
          <w:sz w:val="24"/>
          <w:szCs w:val="24"/>
        </w:rPr>
        <w:t>/la candidata/a</w:t>
      </w:r>
      <w:r w:rsidRPr="008B1076">
        <w:rPr>
          <w:rFonts w:ascii="Times New Roman" w:eastAsia="Microsoft Sans Serif" w:hAnsi="Times New Roman"/>
          <w:sz w:val="24"/>
          <w:szCs w:val="24"/>
        </w:rPr>
        <w:t xml:space="preserve"> a Gobernador</w:t>
      </w:r>
      <w:r w:rsidR="000E726E" w:rsidRPr="008B1076">
        <w:rPr>
          <w:rFonts w:ascii="Times New Roman" w:eastAsia="Microsoft Sans Serif" w:hAnsi="Times New Roman"/>
          <w:sz w:val="24"/>
          <w:szCs w:val="24"/>
        </w:rPr>
        <w:t>/a</w:t>
      </w:r>
      <w:r w:rsidR="00DE4D27">
        <w:rPr>
          <w:rFonts w:ascii="Times New Roman" w:eastAsia="Microsoft Sans Serif" w:hAnsi="Times New Roman"/>
          <w:sz w:val="24"/>
          <w:szCs w:val="24"/>
        </w:rPr>
        <w:t xml:space="preserve"> por </w:t>
      </w:r>
      <w:r w:rsidRPr="008B1076">
        <w:rPr>
          <w:rFonts w:ascii="Times New Roman" w:eastAsia="Microsoft Sans Serif" w:hAnsi="Times New Roman"/>
          <w:sz w:val="24"/>
          <w:szCs w:val="24"/>
        </w:rPr>
        <w:t>quien integrara la fórmula como candidato</w:t>
      </w:r>
      <w:r w:rsidR="00DE4D27">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a Vicegobernador</w:t>
      </w:r>
      <w:r w:rsidR="000E726E" w:rsidRPr="008B1076">
        <w:rPr>
          <w:rFonts w:ascii="Times New Roman" w:eastAsia="Microsoft Sans Serif" w:hAnsi="Times New Roman"/>
          <w:sz w:val="24"/>
          <w:szCs w:val="24"/>
        </w:rPr>
        <w:t>/a</w:t>
      </w:r>
      <w:r w:rsidR="00DE4D27">
        <w:rPr>
          <w:rFonts w:ascii="Times New Roman" w:eastAsia="Microsoft Sans Serif" w:hAnsi="Times New Roman"/>
          <w:sz w:val="24"/>
          <w:szCs w:val="24"/>
        </w:rPr>
        <w:t xml:space="preserve">. </w:t>
      </w:r>
      <w:r w:rsidRPr="008B1076">
        <w:rPr>
          <w:rFonts w:ascii="Times New Roman" w:eastAsia="Microsoft Sans Serif" w:hAnsi="Times New Roman"/>
          <w:sz w:val="24"/>
          <w:szCs w:val="24"/>
        </w:rPr>
        <w:t>En el caso de vacancia del candidato</w:t>
      </w:r>
      <w:r w:rsidR="00DE4D27">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a vicegobernador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lo reemplazará quienes integraran el p</w:t>
      </w:r>
      <w:r w:rsidR="00DE4D27">
        <w:rPr>
          <w:rFonts w:ascii="Times New Roman" w:eastAsia="Microsoft Sans Serif" w:hAnsi="Times New Roman"/>
          <w:sz w:val="24"/>
          <w:szCs w:val="24"/>
        </w:rPr>
        <w:t>rimer binomio de la lista de D</w:t>
      </w:r>
      <w:r w:rsidRPr="008B1076">
        <w:rPr>
          <w:rFonts w:ascii="Times New Roman" w:eastAsia="Microsoft Sans Serif" w:hAnsi="Times New Roman"/>
          <w:sz w:val="24"/>
          <w:szCs w:val="24"/>
        </w:rPr>
        <w:t>iputados provinciales, debiéndose respetar la paridad de género en la fórmula. Se completará la lista de Diputados provinciales conforme lo establece el Inciso 4) de la presente.</w:t>
      </w:r>
    </w:p>
    <w:p w:rsidR="00122E32" w:rsidRPr="008B1076" w:rsidRDefault="00122E32">
      <w:pPr>
        <w:widowControl w:val="0"/>
        <w:numPr>
          <w:ilvl w:val="0"/>
          <w:numId w:val="6"/>
        </w:numPr>
        <w:tabs>
          <w:tab w:val="left" w:pos="479"/>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Senador</w:t>
      </w:r>
      <w:r w:rsidR="000E726E" w:rsidRPr="008B1076">
        <w:rPr>
          <w:rFonts w:ascii="Times New Roman" w:eastAsia="Microsoft Sans Serif" w:hAnsi="Times New Roman"/>
          <w:sz w:val="24"/>
          <w:szCs w:val="24"/>
        </w:rPr>
        <w:t>/a</w:t>
      </w:r>
      <w:r w:rsidRPr="008B1076">
        <w:rPr>
          <w:rFonts w:ascii="Times New Roman" w:eastAsia="Microsoft Sans Serif" w:hAnsi="Times New Roman"/>
          <w:sz w:val="24"/>
          <w:szCs w:val="24"/>
        </w:rPr>
        <w:t>. Si la vacancia se produjera para el cargo de candidato a senador</w:t>
      </w:r>
      <w:r w:rsidR="00DE4D27">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titular, el reemplazo se hará por el</w:t>
      </w:r>
      <w:r w:rsidR="000E726E" w:rsidRPr="008B1076">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suplente y en lugar de suplente será designado cualquier otro ciudadano distinto, respetándose el criterio de paridad. </w:t>
      </w:r>
    </w:p>
    <w:p w:rsidR="00122E32" w:rsidRPr="008B1076" w:rsidRDefault="00122E32">
      <w:pPr>
        <w:widowControl w:val="0"/>
        <w:numPr>
          <w:ilvl w:val="0"/>
          <w:numId w:val="6"/>
        </w:numPr>
        <w:tabs>
          <w:tab w:val="left" w:pos="479"/>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Presidente y Vicepresidente Municipal. En el caso de vacancia en el cargo de  Presidente Municipal, se lo reemplazará por quien integrara la fórmula c</w:t>
      </w:r>
      <w:r w:rsidR="00004F6A">
        <w:rPr>
          <w:rFonts w:ascii="Times New Roman" w:eastAsia="Microsoft Sans Serif" w:hAnsi="Times New Roman"/>
          <w:sz w:val="24"/>
          <w:szCs w:val="24"/>
        </w:rPr>
        <w:t>omo candidato</w:t>
      </w:r>
      <w:r w:rsidR="00DE4D27">
        <w:rPr>
          <w:rFonts w:ascii="Times New Roman" w:eastAsia="Microsoft Sans Serif" w:hAnsi="Times New Roman"/>
          <w:sz w:val="24"/>
          <w:szCs w:val="24"/>
        </w:rPr>
        <w:t>/a</w:t>
      </w:r>
      <w:r w:rsidR="00004F6A">
        <w:rPr>
          <w:rFonts w:ascii="Times New Roman" w:eastAsia="Microsoft Sans Serif" w:hAnsi="Times New Roman"/>
          <w:sz w:val="24"/>
          <w:szCs w:val="24"/>
        </w:rPr>
        <w:t xml:space="preserve"> a Vicepresidente M</w:t>
      </w:r>
      <w:r w:rsidRPr="008B1076">
        <w:rPr>
          <w:rFonts w:ascii="Times New Roman" w:eastAsia="Microsoft Sans Serif" w:hAnsi="Times New Roman"/>
          <w:sz w:val="24"/>
          <w:szCs w:val="24"/>
        </w:rPr>
        <w:t xml:space="preserve">unicipal. En el caso de vacancia </w:t>
      </w:r>
      <w:r w:rsidR="00004F6A">
        <w:rPr>
          <w:rFonts w:ascii="Times New Roman" w:eastAsia="Microsoft Sans Serif" w:hAnsi="Times New Roman"/>
          <w:sz w:val="24"/>
          <w:szCs w:val="24"/>
        </w:rPr>
        <w:t>del candidato</w:t>
      </w:r>
      <w:r w:rsidR="00DE4D27">
        <w:rPr>
          <w:rFonts w:ascii="Times New Roman" w:eastAsia="Microsoft Sans Serif" w:hAnsi="Times New Roman"/>
          <w:sz w:val="24"/>
          <w:szCs w:val="24"/>
        </w:rPr>
        <w:t>/a</w:t>
      </w:r>
      <w:r w:rsidR="00004F6A">
        <w:rPr>
          <w:rFonts w:ascii="Times New Roman" w:eastAsia="Microsoft Sans Serif" w:hAnsi="Times New Roman"/>
          <w:sz w:val="24"/>
          <w:szCs w:val="24"/>
        </w:rPr>
        <w:t xml:space="preserve"> a Vicepresidente M</w:t>
      </w:r>
      <w:r w:rsidRPr="008B1076">
        <w:rPr>
          <w:rFonts w:ascii="Times New Roman" w:eastAsia="Microsoft Sans Serif" w:hAnsi="Times New Roman"/>
          <w:sz w:val="24"/>
          <w:szCs w:val="24"/>
        </w:rPr>
        <w:t xml:space="preserve">unicipal, lo reemplazará quienes integraran el primer binomio de la lista de Concejales, debiéndose respetar la paridad de género en la fórmula. Se completará la lista de Concejales conforme lo </w:t>
      </w:r>
      <w:r w:rsidRPr="008B1076">
        <w:rPr>
          <w:rFonts w:ascii="Times New Roman" w:eastAsia="Microsoft Sans Serif" w:hAnsi="Times New Roman"/>
          <w:sz w:val="24"/>
          <w:szCs w:val="24"/>
        </w:rPr>
        <w:lastRenderedPageBreak/>
        <w:t>establece el Inciso 4) de la presente.</w:t>
      </w:r>
    </w:p>
    <w:p w:rsidR="00122E32" w:rsidRPr="008B1076" w:rsidRDefault="00122E32">
      <w:pPr>
        <w:widowControl w:val="0"/>
        <w:numPr>
          <w:ilvl w:val="0"/>
          <w:numId w:val="6"/>
        </w:numPr>
        <w:tabs>
          <w:tab w:val="left" w:pos="479"/>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Cuerpos colegiados. Si la vacancia se produjera en las listas de candidatos</w:t>
      </w:r>
      <w:r w:rsidR="00DE4D27">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a los cargos de Diput</w:t>
      </w:r>
      <w:r w:rsidR="002A5B54">
        <w:rPr>
          <w:rFonts w:ascii="Times New Roman" w:eastAsia="Microsoft Sans Serif" w:hAnsi="Times New Roman"/>
          <w:sz w:val="24"/>
          <w:szCs w:val="24"/>
        </w:rPr>
        <w:t>ados p</w:t>
      </w:r>
      <w:r w:rsidRPr="008B1076">
        <w:rPr>
          <w:rFonts w:ascii="Times New Roman" w:eastAsia="Microsoft Sans Serif" w:hAnsi="Times New Roman"/>
          <w:sz w:val="24"/>
          <w:szCs w:val="24"/>
        </w:rPr>
        <w:t xml:space="preserve">rovinciales, Convencionales Constituyentes, Concejales </w:t>
      </w:r>
      <w:r w:rsidR="00004F6A">
        <w:rPr>
          <w:rFonts w:ascii="Times New Roman" w:eastAsia="Microsoft Sans Serif" w:hAnsi="Times New Roman"/>
          <w:sz w:val="24"/>
          <w:szCs w:val="24"/>
        </w:rPr>
        <w:t>o V</w:t>
      </w:r>
      <w:r w:rsidRPr="008B1076">
        <w:rPr>
          <w:rFonts w:ascii="Times New Roman" w:eastAsia="Microsoft Sans Serif" w:hAnsi="Times New Roman"/>
          <w:sz w:val="24"/>
          <w:szCs w:val="24"/>
        </w:rPr>
        <w:t>ocales de cuerpos electivos colegiados de comunas, los reemplazos se harán siguiendo el orden de postulación (corrimiento) de las listas titulares, conformándose con el primer suplente y así sucesivamente, trasladándose también el orden de estos, completándose la lista de suplentes con cualquier otro ciudadano distinto, respetando el criterio de paridad de género.</w:t>
      </w:r>
    </w:p>
    <w:p w:rsidR="00122E32" w:rsidRPr="008B1076" w:rsidRDefault="00122E32">
      <w:pPr>
        <w:widowControl w:val="0"/>
        <w:tabs>
          <w:tab w:val="left" w:pos="479"/>
        </w:tabs>
        <w:autoSpaceDE w:val="0"/>
        <w:autoSpaceDN w:val="0"/>
        <w:spacing w:after="0" w:line="240" w:lineRule="auto"/>
        <w:ind w:left="357" w:right="108" w:firstLine="357"/>
        <w:jc w:val="both"/>
        <w:rPr>
          <w:rFonts w:ascii="Times New Roman" w:eastAsia="Microsoft Sans Serif" w:hAnsi="Times New Roman"/>
          <w:sz w:val="24"/>
          <w:szCs w:val="24"/>
        </w:rPr>
      </w:pPr>
    </w:p>
    <w:p w:rsidR="00122E32" w:rsidRPr="008B1076" w:rsidRDefault="00122E32">
      <w:pPr>
        <w:widowControl w:val="0"/>
        <w:autoSpaceDE w:val="0"/>
        <w:autoSpaceDN w:val="0"/>
        <w:spacing w:after="0" w:line="240" w:lineRule="auto"/>
        <w:ind w:right="101"/>
        <w:jc w:val="center"/>
        <w:rPr>
          <w:rFonts w:ascii="Times New Roman" w:eastAsia="Microsoft Sans Serif" w:hAnsi="Times New Roman"/>
          <w:b/>
          <w:sz w:val="24"/>
          <w:szCs w:val="24"/>
        </w:rPr>
      </w:pPr>
    </w:p>
    <w:p w:rsidR="00122E32" w:rsidRPr="008B1076" w:rsidRDefault="00122E32">
      <w:pPr>
        <w:spacing w:after="0" w:line="240" w:lineRule="auto"/>
        <w:jc w:val="center"/>
        <w:rPr>
          <w:rFonts w:ascii="Times New Roman" w:eastAsia="Microsoft Sans Serif" w:hAnsi="Times New Roman"/>
          <w:b/>
          <w:sz w:val="24"/>
          <w:szCs w:val="24"/>
        </w:rPr>
      </w:pPr>
      <w:r w:rsidRPr="008B1076">
        <w:rPr>
          <w:rFonts w:ascii="Times New Roman" w:eastAsia="Microsoft Sans Serif" w:hAnsi="Times New Roman"/>
          <w:b/>
          <w:bCs/>
          <w:sz w:val="24"/>
          <w:szCs w:val="24"/>
        </w:rPr>
        <w:t>TÍTULO OCTAVO</w:t>
      </w:r>
    </w:p>
    <w:p w:rsidR="00122E32" w:rsidRPr="008B1076" w:rsidRDefault="00122E32">
      <w:pPr>
        <w:spacing w:after="0" w:line="240" w:lineRule="auto"/>
        <w:jc w:val="center"/>
        <w:rPr>
          <w:rFonts w:ascii="Times New Roman" w:eastAsia="Microsoft Sans Serif" w:hAnsi="Times New Roman"/>
          <w:b/>
          <w:sz w:val="24"/>
          <w:szCs w:val="24"/>
        </w:rPr>
      </w:pPr>
      <w:r w:rsidRPr="008B1076">
        <w:rPr>
          <w:rFonts w:ascii="Times New Roman" w:eastAsia="Microsoft Sans Serif" w:hAnsi="Times New Roman"/>
          <w:b/>
          <w:bCs/>
          <w:sz w:val="24"/>
          <w:szCs w:val="24"/>
        </w:rPr>
        <w:t>DEL INSTRUMENTO DE VOTACIÓN</w:t>
      </w:r>
    </w:p>
    <w:p w:rsidR="00122E32" w:rsidRPr="008B1076" w:rsidRDefault="00122E32">
      <w:pPr>
        <w:spacing w:after="0" w:line="240" w:lineRule="auto"/>
        <w:jc w:val="center"/>
        <w:rPr>
          <w:rFonts w:ascii="Times New Roman" w:eastAsia="Microsoft Sans Serif" w:hAnsi="Times New Roman"/>
          <w:b/>
          <w:sz w:val="24"/>
          <w:szCs w:val="24"/>
        </w:rPr>
      </w:pPr>
    </w:p>
    <w:p w:rsidR="00122E32" w:rsidRPr="008B1076" w:rsidRDefault="00122E32">
      <w:pPr>
        <w:spacing w:after="0" w:line="240" w:lineRule="auto"/>
        <w:jc w:val="center"/>
        <w:rPr>
          <w:rFonts w:ascii="Times New Roman" w:eastAsia="Microsoft Sans Serif" w:hAnsi="Times New Roman"/>
          <w:b/>
          <w:sz w:val="24"/>
          <w:szCs w:val="24"/>
          <w:lang w:val="pt-BR"/>
        </w:rPr>
      </w:pPr>
      <w:r w:rsidRPr="008B1076">
        <w:rPr>
          <w:rFonts w:ascii="Times New Roman" w:eastAsia="Microsoft Sans Serif" w:hAnsi="Times New Roman"/>
          <w:b/>
          <w:bCs/>
          <w:sz w:val="24"/>
          <w:szCs w:val="24"/>
          <w:lang w:val="pt-BR"/>
        </w:rPr>
        <w:t>CAPÍTULO I</w:t>
      </w:r>
    </w:p>
    <w:p w:rsidR="00122E32" w:rsidRPr="008B1076" w:rsidRDefault="00122E32">
      <w:pPr>
        <w:spacing w:after="0" w:line="240" w:lineRule="auto"/>
        <w:jc w:val="center"/>
        <w:rPr>
          <w:rFonts w:ascii="Times New Roman" w:eastAsia="Microsoft Sans Serif" w:hAnsi="Times New Roman"/>
          <w:b/>
          <w:sz w:val="24"/>
          <w:szCs w:val="24"/>
          <w:lang w:val="pt-BR"/>
        </w:rPr>
      </w:pPr>
      <w:r w:rsidRPr="00C93B62">
        <w:rPr>
          <w:rFonts w:ascii="Times New Roman" w:eastAsia="Microsoft Sans Serif" w:hAnsi="Times New Roman"/>
          <w:b/>
          <w:bCs/>
          <w:sz w:val="24"/>
          <w:szCs w:val="24"/>
          <w:lang w:val="pt-BR"/>
        </w:rPr>
        <w:t>BOLETA ÚNICA PAPEL (BUP)</w:t>
      </w:r>
    </w:p>
    <w:p w:rsidR="00122E32" w:rsidRPr="008B1076" w:rsidRDefault="00122E32">
      <w:pPr>
        <w:spacing w:after="0" w:line="240" w:lineRule="auto"/>
        <w:jc w:val="both"/>
        <w:rPr>
          <w:rFonts w:ascii="Times New Roman" w:eastAsia="Microsoft Sans Serif" w:hAnsi="Times New Roman"/>
          <w:sz w:val="24"/>
          <w:szCs w:val="24"/>
          <w:lang w:val="pt-BR"/>
        </w:rPr>
      </w:pP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10</w:t>
      </w:r>
      <w:r w:rsidR="00FA3A1F">
        <w:rPr>
          <w:rFonts w:ascii="Times New Roman" w:eastAsia="Microsoft Sans Serif" w:hAnsi="Times New Roman"/>
          <w:b/>
          <w:bCs/>
          <w:sz w:val="24"/>
          <w:szCs w:val="24"/>
        </w:rPr>
        <w:t>0</w:t>
      </w:r>
      <w:r w:rsidRPr="008B1076">
        <w:rPr>
          <w:rFonts w:ascii="Times New Roman" w:eastAsia="Microsoft Sans Serif" w:hAnsi="Times New Roman"/>
          <w:b/>
          <w:bCs/>
          <w:sz w:val="24"/>
          <w:szCs w:val="24"/>
        </w:rPr>
        <w:t>°.-</w:t>
      </w:r>
      <w:r w:rsidRPr="008B1076">
        <w:rPr>
          <w:rFonts w:ascii="Times New Roman" w:eastAsia="Microsoft Sans Serif" w:hAnsi="Times New Roman"/>
          <w:sz w:val="24"/>
          <w:szCs w:val="24"/>
        </w:rPr>
        <w:t xml:space="preserve"> Los procesos electorales de autoridades electivas provinciales, municipales</w:t>
      </w:r>
      <w:r w:rsidR="00A3684C" w:rsidRPr="008B1076">
        <w:rPr>
          <w:rFonts w:ascii="Times New Roman" w:eastAsia="Microsoft Sans Serif" w:hAnsi="Times New Roman"/>
          <w:sz w:val="24"/>
          <w:szCs w:val="24"/>
        </w:rPr>
        <w:t xml:space="preserve"> y </w:t>
      </w:r>
      <w:r w:rsidRPr="008B1076">
        <w:rPr>
          <w:rFonts w:ascii="Times New Roman" w:eastAsia="Microsoft Sans Serif" w:hAnsi="Times New Roman"/>
          <w:sz w:val="24"/>
          <w:szCs w:val="24"/>
        </w:rPr>
        <w:t>comunales de la provincia se deben realizar por medio de la u</w:t>
      </w:r>
      <w:r w:rsidR="00004F6A">
        <w:rPr>
          <w:rFonts w:ascii="Times New Roman" w:eastAsia="Microsoft Sans Serif" w:hAnsi="Times New Roman"/>
          <w:sz w:val="24"/>
          <w:szCs w:val="24"/>
        </w:rPr>
        <w:t>tilización de la Boleta Única</w:t>
      </w:r>
      <w:r w:rsidRPr="008B1076">
        <w:rPr>
          <w:rFonts w:ascii="Times New Roman" w:eastAsia="Microsoft Sans Serif" w:hAnsi="Times New Roman"/>
          <w:sz w:val="24"/>
          <w:szCs w:val="24"/>
        </w:rPr>
        <w:t xml:space="preserve"> Papel, de acuerdo a las normas que se establecen en el presente Código.</w:t>
      </w:r>
    </w:p>
    <w:p w:rsidR="00122E32" w:rsidRPr="008B1076" w:rsidRDefault="00122E32">
      <w:pPr>
        <w:spacing w:after="0" w:line="240" w:lineRule="auto"/>
        <w:jc w:val="both"/>
        <w:rPr>
          <w:rFonts w:ascii="Times New Roman" w:eastAsia="Microsoft Sans Serif" w:hAnsi="Times New Roman"/>
          <w:sz w:val="24"/>
          <w:szCs w:val="24"/>
        </w:rPr>
      </w:pP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10</w:t>
      </w:r>
      <w:r w:rsidR="00FA3A1F">
        <w:rPr>
          <w:rFonts w:ascii="Times New Roman" w:eastAsia="Microsoft Sans Serif" w:hAnsi="Times New Roman"/>
          <w:b/>
          <w:bCs/>
          <w:sz w:val="24"/>
          <w:szCs w:val="24"/>
        </w:rPr>
        <w:t>1</w:t>
      </w:r>
      <w:r w:rsidRPr="008B1076">
        <w:rPr>
          <w:rFonts w:ascii="Times New Roman" w:eastAsia="Microsoft Sans Serif" w:hAnsi="Times New Roman"/>
          <w:b/>
          <w:bCs/>
          <w:sz w:val="24"/>
          <w:szCs w:val="24"/>
        </w:rPr>
        <w:t>°.-</w:t>
      </w:r>
      <w:r w:rsidRPr="008B1076">
        <w:rPr>
          <w:rFonts w:ascii="Times New Roman" w:eastAsia="Microsoft Sans Serif" w:hAnsi="Times New Roman"/>
          <w:sz w:val="24"/>
          <w:szCs w:val="24"/>
        </w:rPr>
        <w:t xml:space="preserve"> Oficializadas las listas de precandidatos/as y candidatos/as, según se trate de la elección primaria o general, el Tribunal Electoral ordenará confeccionar un modelo de Boleta Única, cuyo diseño y características deben respetar las especi</w:t>
      </w:r>
      <w:r w:rsidR="003D0A31">
        <w:rPr>
          <w:rFonts w:ascii="Times New Roman" w:eastAsia="Microsoft Sans Serif" w:hAnsi="Times New Roman"/>
          <w:sz w:val="24"/>
          <w:szCs w:val="24"/>
        </w:rPr>
        <w:t>ficaciones establecidas en los A</w:t>
      </w:r>
      <w:r w:rsidRPr="008B1076">
        <w:rPr>
          <w:rFonts w:ascii="Times New Roman" w:eastAsia="Microsoft Sans Serif" w:hAnsi="Times New Roman"/>
          <w:sz w:val="24"/>
          <w:szCs w:val="24"/>
        </w:rPr>
        <w:t>rtículos siguientes.</w:t>
      </w:r>
    </w:p>
    <w:p w:rsidR="00122E32" w:rsidRPr="008B1076" w:rsidRDefault="00122E32">
      <w:pPr>
        <w:spacing w:after="0" w:line="240" w:lineRule="auto"/>
        <w:jc w:val="both"/>
        <w:rPr>
          <w:rFonts w:ascii="Times New Roman" w:eastAsia="Microsoft Sans Serif" w:hAnsi="Times New Roman"/>
          <w:sz w:val="24"/>
          <w:szCs w:val="24"/>
        </w:rPr>
      </w:pPr>
    </w:p>
    <w:p w:rsidR="00C93B62" w:rsidRPr="00C93B62" w:rsidRDefault="00FA3A1F" w:rsidP="00C93B62">
      <w:pPr>
        <w:spacing w:after="0" w:line="240" w:lineRule="auto"/>
        <w:jc w:val="both"/>
        <w:rPr>
          <w:rFonts w:ascii="Times New Roman" w:eastAsia="Microsoft Sans Serif" w:hAnsi="Times New Roman"/>
          <w:bCs/>
          <w:sz w:val="24"/>
          <w:szCs w:val="24"/>
        </w:rPr>
      </w:pPr>
      <w:r>
        <w:rPr>
          <w:rFonts w:ascii="Times New Roman" w:eastAsia="Microsoft Sans Serif" w:hAnsi="Times New Roman"/>
          <w:b/>
          <w:bCs/>
          <w:sz w:val="24"/>
          <w:szCs w:val="24"/>
        </w:rPr>
        <w:t>Artículo 102</w:t>
      </w:r>
      <w:r w:rsidR="00C93B62" w:rsidRPr="00C93B62">
        <w:rPr>
          <w:rFonts w:ascii="Times New Roman" w:eastAsia="Microsoft Sans Serif" w:hAnsi="Times New Roman"/>
          <w:b/>
          <w:bCs/>
          <w:sz w:val="24"/>
          <w:szCs w:val="24"/>
        </w:rPr>
        <w:t xml:space="preserve">°.- </w:t>
      </w:r>
      <w:r w:rsidR="00C93B62" w:rsidRPr="00C93B62">
        <w:rPr>
          <w:rFonts w:ascii="Times New Roman" w:eastAsia="Microsoft Sans Serif" w:hAnsi="Times New Roman"/>
          <w:bCs/>
          <w:sz w:val="24"/>
          <w:szCs w:val="24"/>
        </w:rPr>
        <w:t>La Boleta Única estará dividida en columnas y filas. Una columna de igual dimensión será asignada para cada agrupación política que cuente con listas de precandidatos/as y candidatos/as oficializadas.</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Las columnas estarán separadas entre sí por una franja vertical continua de tres milímetros (3 mm) de espesor, a fin de diferenciar nítidamente las agrupaciones políticas y sus listas internas, para el caso de las elecciones primarias, que participan del acto electoral. </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 xml:space="preserve">Las agrupaciones políticas serán diferenciadas entre sí por los colores identificatorios que ellas mismas propongan al momento de presentar las listas de precandidaturas. </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 xml:space="preserve">A su vez, las filas se separarán con líneas continuas horizontales de medio milímetro (0,5 mm) de espesor, para los diferentes tramos de cargos electivos provinciales y municipales o comunales, según corresponda. </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Las columnas contendrán –de arriba hacia abajo- los casilleros que se indican a continuación:</w:t>
      </w:r>
    </w:p>
    <w:p w:rsidR="00C93B62" w:rsidRPr="00C93B62" w:rsidRDefault="00C93B62" w:rsidP="00C93B62">
      <w:pPr>
        <w:spacing w:after="0" w:line="240" w:lineRule="auto"/>
        <w:jc w:val="both"/>
        <w:rPr>
          <w:rFonts w:ascii="Times New Roman" w:eastAsia="Microsoft Sans Serif" w:hAnsi="Times New Roman"/>
          <w:bCs/>
          <w:sz w:val="24"/>
          <w:szCs w:val="24"/>
        </w:rPr>
      </w:pPr>
    </w:p>
    <w:p w:rsidR="00C93B62" w:rsidRDefault="00C93B62" w:rsidP="00071DF4">
      <w:pPr>
        <w:numPr>
          <w:ilvl w:val="0"/>
          <w:numId w:val="49"/>
        </w:numPr>
        <w:tabs>
          <w:tab w:val="clear" w:pos="720"/>
          <w:tab w:val="num" w:pos="709"/>
        </w:tabs>
        <w:spacing w:after="0" w:line="240" w:lineRule="auto"/>
        <w:ind w:left="0" w:firstLine="0"/>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El primer casillero corresponderá a la opción “VOTO LISTA COMPLETA”. En el mismo se incluirá lo siguiente:</w:t>
      </w:r>
    </w:p>
    <w:p w:rsidR="00071DF4" w:rsidRPr="00C93B62" w:rsidRDefault="00071DF4" w:rsidP="00071DF4">
      <w:pPr>
        <w:spacing w:after="0" w:line="240" w:lineRule="auto"/>
        <w:jc w:val="both"/>
        <w:rPr>
          <w:rFonts w:ascii="Times New Roman" w:eastAsia="Microsoft Sans Serif" w:hAnsi="Times New Roman"/>
          <w:bCs/>
          <w:sz w:val="24"/>
          <w:szCs w:val="24"/>
        </w:rPr>
      </w:pPr>
    </w:p>
    <w:p w:rsidR="00C93B62" w:rsidRPr="00C93B62" w:rsidRDefault="00C93B62" w:rsidP="00C93B62">
      <w:pPr>
        <w:numPr>
          <w:ilvl w:val="0"/>
          <w:numId w:val="56"/>
        </w:num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El símbolo, sigla, monograma, logotipo, escudo, emblema o distintivo y fondo de color identificatorio que la agrupación política haya solicitado utilizar al momento de oficializar listas;</w:t>
      </w:r>
    </w:p>
    <w:p w:rsidR="00C93B62" w:rsidRPr="00C93B62" w:rsidRDefault="00C93B62" w:rsidP="00C93B62">
      <w:pPr>
        <w:numPr>
          <w:ilvl w:val="0"/>
          <w:numId w:val="56"/>
        </w:num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lastRenderedPageBreak/>
        <w:t>El nombre de la agrupación política o lista interna, en el caso de elecciones primarias;</w:t>
      </w:r>
    </w:p>
    <w:p w:rsidR="00C93B62" w:rsidRPr="00C93B62" w:rsidRDefault="00C93B62" w:rsidP="00C93B62">
      <w:pPr>
        <w:numPr>
          <w:ilvl w:val="0"/>
          <w:numId w:val="56"/>
        </w:num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El número de lista  oficializada correspondiente a la agrupación política –y sus listas internas-, en caso que se trate de una elección primaria;</w:t>
      </w:r>
    </w:p>
    <w:p w:rsidR="00C93B62" w:rsidRPr="00C93B62" w:rsidRDefault="00C93B62" w:rsidP="00C93B62">
      <w:pPr>
        <w:numPr>
          <w:ilvl w:val="0"/>
          <w:numId w:val="56"/>
        </w:num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La fotografía color de precandidatos/as y candidatos/as a gobernador/a y vicegobernador/a, según se trate de la elección primaria o general, respectivamente; </w:t>
      </w:r>
    </w:p>
    <w:p w:rsidR="00C93B62" w:rsidRPr="00C93B62" w:rsidRDefault="00C93B62" w:rsidP="00C93B62">
      <w:pPr>
        <w:numPr>
          <w:ilvl w:val="0"/>
          <w:numId w:val="56"/>
        </w:num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Un casillero en blanco junto con la leyenda "VOTO LISTA COMPLETA" para que el</w:t>
      </w:r>
      <w:r w:rsidR="00DE4D27">
        <w:rPr>
          <w:rFonts w:ascii="Times New Roman" w:eastAsia="Microsoft Sans Serif" w:hAnsi="Times New Roman"/>
          <w:bCs/>
          <w:sz w:val="24"/>
          <w:szCs w:val="24"/>
        </w:rPr>
        <w:t>/la</w:t>
      </w:r>
      <w:r w:rsidRPr="00C93B62">
        <w:rPr>
          <w:rFonts w:ascii="Times New Roman" w:eastAsia="Microsoft Sans Serif" w:hAnsi="Times New Roman"/>
          <w:bCs/>
          <w:sz w:val="24"/>
          <w:szCs w:val="24"/>
        </w:rPr>
        <w:t xml:space="preserve"> elector/a marque con una cruz, tilde o símbolo similar la opción electoral de su preferencia por lista completa en todas las categorías electorales de alguna de las agrupaciones políticas en competencia –o de alguna de sus listas internas, en el caso de las elecciones primarias-.</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 </w:t>
      </w:r>
    </w:p>
    <w:p w:rsidR="00C93B62" w:rsidRPr="00C93B62" w:rsidRDefault="00C93B62" w:rsidP="00071DF4">
      <w:pPr>
        <w:numPr>
          <w:ilvl w:val="0"/>
          <w:numId w:val="50"/>
        </w:numPr>
        <w:tabs>
          <w:tab w:val="left" w:pos="709"/>
        </w:tabs>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El segundo casillero, correspondiente a la categoría “GOBERNADOR/A Y VICEGOBERNADOR/A”, en el que se incluirá los nombres y apellidos completos del precandidato/a y candidato/a a gobernador/a y vicegobernador/a, según se trate de la elección primaria o general, respectivamente;</w:t>
      </w:r>
    </w:p>
    <w:p w:rsidR="00C93B62" w:rsidRPr="00C93B62" w:rsidRDefault="00C93B62" w:rsidP="00C93B62">
      <w:pPr>
        <w:spacing w:after="0" w:line="240" w:lineRule="auto"/>
        <w:jc w:val="both"/>
        <w:rPr>
          <w:rFonts w:ascii="Times New Roman" w:eastAsia="Microsoft Sans Serif" w:hAnsi="Times New Roman"/>
          <w:bCs/>
          <w:sz w:val="24"/>
          <w:szCs w:val="24"/>
        </w:rPr>
      </w:pPr>
    </w:p>
    <w:p w:rsidR="00C93B62" w:rsidRPr="00C93B62" w:rsidRDefault="00C93B62" w:rsidP="00C93B62">
      <w:pPr>
        <w:numPr>
          <w:ilvl w:val="0"/>
          <w:numId w:val="51"/>
        </w:num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El tercer casillero, correspondiente a la categoría “DIPUTADOS PROVINCIALES”, incluirá los nombres y apellidos completos de los siete (7) primeros integrantes de la lista oficializada de precandidatos/as o candidatos/as a diputados provinciales, según se trate de la elección primaria o general, respectivamente, debiendo estar resaltados con una tipografía mayor, los cuatro (4) primeros;</w:t>
      </w:r>
    </w:p>
    <w:p w:rsidR="00C93B62" w:rsidRPr="00C93B62" w:rsidRDefault="00C93B62" w:rsidP="00C93B62">
      <w:pPr>
        <w:spacing w:after="0" w:line="240" w:lineRule="auto"/>
        <w:jc w:val="both"/>
        <w:rPr>
          <w:rFonts w:ascii="Times New Roman" w:eastAsia="Microsoft Sans Serif" w:hAnsi="Times New Roman"/>
          <w:bCs/>
          <w:sz w:val="24"/>
          <w:szCs w:val="24"/>
        </w:rPr>
      </w:pPr>
    </w:p>
    <w:p w:rsidR="001B31CE" w:rsidRPr="002B5658" w:rsidRDefault="002B5658" w:rsidP="002B5658">
      <w:pPr>
        <w:numPr>
          <w:ilvl w:val="0"/>
          <w:numId w:val="52"/>
        </w:numPr>
        <w:spacing w:after="0" w:line="240" w:lineRule="auto"/>
        <w:jc w:val="both"/>
        <w:rPr>
          <w:rFonts w:ascii="Times New Roman" w:eastAsia="Times New Roman" w:hAnsi="Times New Roman"/>
          <w:sz w:val="24"/>
          <w:szCs w:val="24"/>
        </w:rPr>
      </w:pPr>
      <w:r w:rsidRPr="002B5658">
        <w:rPr>
          <w:rFonts w:ascii="Times New Roman" w:eastAsia="Times New Roman" w:hAnsi="Times New Roman"/>
          <w:sz w:val="24"/>
          <w:szCs w:val="24"/>
        </w:rPr>
        <w:t>El cuarto casillero, correspondiente a la categoría “SENADOR/A”, incluirá los nombres y apellidos completos y la fotografía color del precandidato/a o candidato/a titular, que será acompañado por nombres y apellidos completos del precandidato/a o candidato/a suplente a senador/a por el departamento que corresponda;</w:t>
      </w:r>
    </w:p>
    <w:p w:rsidR="00C93B62" w:rsidRPr="00C93B62" w:rsidRDefault="00C93B62" w:rsidP="00C93B62">
      <w:pPr>
        <w:spacing w:after="0" w:line="240" w:lineRule="auto"/>
        <w:jc w:val="both"/>
        <w:rPr>
          <w:rFonts w:ascii="Times New Roman" w:eastAsia="Microsoft Sans Serif" w:hAnsi="Times New Roman"/>
          <w:bCs/>
          <w:sz w:val="24"/>
          <w:szCs w:val="24"/>
        </w:rPr>
      </w:pPr>
    </w:p>
    <w:p w:rsidR="00C93B62" w:rsidRPr="00C93B62" w:rsidRDefault="00C93B62" w:rsidP="00C93B62">
      <w:pPr>
        <w:numPr>
          <w:ilvl w:val="0"/>
          <w:numId w:val="52"/>
        </w:num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a. El quinto casillero, correspondiente a la categoría “PRESIDENTE Y VICEPRESIDENTE MUNICIPAL”, incluirá los nombres y apellidos completos de los mismos y fotografía color de precandidatos/as y candidatos/as, según se trate de la elección primaria o general, respectivamente. </w:t>
      </w:r>
    </w:p>
    <w:p w:rsidR="00C93B62" w:rsidRPr="00C93B62" w:rsidRDefault="00C93B62" w:rsidP="00C93B62">
      <w:pPr>
        <w:spacing w:after="0" w:line="240" w:lineRule="auto"/>
        <w:jc w:val="both"/>
        <w:rPr>
          <w:rFonts w:ascii="Times New Roman" w:eastAsia="Microsoft Sans Serif" w:hAnsi="Times New Roman"/>
          <w:bCs/>
          <w:sz w:val="24"/>
          <w:szCs w:val="24"/>
        </w:rPr>
      </w:pPr>
    </w:p>
    <w:p w:rsidR="00C93B62" w:rsidRPr="00C93B62" w:rsidRDefault="00C93B62" w:rsidP="00071DF4">
      <w:pPr>
        <w:numPr>
          <w:ilvl w:val="0"/>
          <w:numId w:val="53"/>
        </w:numPr>
        <w:tabs>
          <w:tab w:val="clear" w:pos="720"/>
          <w:tab w:val="left" w:pos="993"/>
        </w:tabs>
        <w:spacing w:after="0" w:line="240" w:lineRule="auto"/>
        <w:ind w:left="0" w:firstLine="709"/>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 xml:space="preserve">En el caso de elecciones </w:t>
      </w:r>
      <w:r w:rsidR="00DE4D27">
        <w:rPr>
          <w:rFonts w:ascii="Times New Roman" w:eastAsia="Microsoft Sans Serif" w:hAnsi="Times New Roman"/>
          <w:bCs/>
          <w:sz w:val="24"/>
          <w:szCs w:val="24"/>
        </w:rPr>
        <w:t>en comunas</w:t>
      </w:r>
      <w:r w:rsidRPr="00C93B62">
        <w:rPr>
          <w:rFonts w:ascii="Times New Roman" w:eastAsia="Microsoft Sans Serif" w:hAnsi="Times New Roman"/>
          <w:bCs/>
          <w:sz w:val="24"/>
          <w:szCs w:val="24"/>
        </w:rPr>
        <w:t>, el quinto casillero corresponderá a las “AUTORIDADES COMUNALES”, e incluirá los nombres y apellidos completos de toda la lista de precandidatos/as y candidatos/as titulares, según se trate de una elección primaria o general, debiendo estar resaltado con una tipografía mayor, quien ocupa el primer lugar de la lista y la fotografía color correspondiente. </w:t>
      </w:r>
    </w:p>
    <w:p w:rsidR="00C93B62" w:rsidRPr="00C93B62" w:rsidRDefault="00C93B62" w:rsidP="00C93B62">
      <w:pPr>
        <w:spacing w:after="0" w:line="240" w:lineRule="auto"/>
        <w:jc w:val="both"/>
        <w:rPr>
          <w:rFonts w:ascii="Times New Roman" w:eastAsia="Microsoft Sans Serif" w:hAnsi="Times New Roman"/>
          <w:bCs/>
          <w:sz w:val="24"/>
          <w:szCs w:val="24"/>
        </w:rPr>
      </w:pPr>
    </w:p>
    <w:p w:rsidR="00C93B62" w:rsidRPr="00C93B62" w:rsidRDefault="00C93B62" w:rsidP="00071DF4">
      <w:pPr>
        <w:tabs>
          <w:tab w:val="left" w:pos="709"/>
        </w:tabs>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 xml:space="preserve">6. </w:t>
      </w:r>
      <w:r w:rsidR="00071DF4">
        <w:rPr>
          <w:rFonts w:ascii="Times New Roman" w:eastAsia="Microsoft Sans Serif" w:hAnsi="Times New Roman"/>
          <w:bCs/>
          <w:sz w:val="24"/>
          <w:szCs w:val="24"/>
        </w:rPr>
        <w:t xml:space="preserve">      </w:t>
      </w:r>
      <w:r w:rsidRPr="00C93B62">
        <w:rPr>
          <w:rFonts w:ascii="Times New Roman" w:eastAsia="Microsoft Sans Serif" w:hAnsi="Times New Roman"/>
          <w:bCs/>
          <w:sz w:val="24"/>
          <w:szCs w:val="24"/>
        </w:rPr>
        <w:t>El sexto casillero, correspondiente a la categoría “CONCEJALES”, incluirá los nombres y apellidos completos de los siete (7) primeros integrantes de la lista oficializada de precandidatos/as o candidatos/as a concejales, según se trate de la elección primaria o general, respectivamente, debiendo estar resaltados con una tipografía mayor, los cuatro (4) primeros. Este casillero se incluirá en la Boleta Única solamente en caso de elecciones primarias y generales para autoridades municipales.</w:t>
      </w:r>
    </w:p>
    <w:p w:rsidR="00C93B62" w:rsidRPr="00C93B62" w:rsidRDefault="00C93B62" w:rsidP="00C93B62">
      <w:pPr>
        <w:spacing w:after="0" w:line="240" w:lineRule="auto"/>
        <w:jc w:val="both"/>
        <w:rPr>
          <w:rFonts w:ascii="Times New Roman" w:eastAsia="Microsoft Sans Serif" w:hAnsi="Times New Roman"/>
          <w:bCs/>
          <w:sz w:val="24"/>
          <w:szCs w:val="24"/>
        </w:rPr>
      </w:pPr>
    </w:p>
    <w:p w:rsidR="00C93B62" w:rsidRPr="00C93B62" w:rsidRDefault="00C93B62" w:rsidP="00071DF4">
      <w:pPr>
        <w:tabs>
          <w:tab w:val="left" w:pos="709"/>
        </w:tabs>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lastRenderedPageBreak/>
        <w:t xml:space="preserve">7. </w:t>
      </w:r>
      <w:r w:rsidR="00071DF4">
        <w:rPr>
          <w:rFonts w:ascii="Times New Roman" w:eastAsia="Microsoft Sans Serif" w:hAnsi="Times New Roman"/>
          <w:bCs/>
          <w:sz w:val="24"/>
          <w:szCs w:val="24"/>
        </w:rPr>
        <w:t xml:space="preserve">      </w:t>
      </w:r>
      <w:r w:rsidRPr="00C93B62">
        <w:rPr>
          <w:rFonts w:ascii="Times New Roman" w:eastAsia="Microsoft Sans Serif" w:hAnsi="Times New Roman"/>
          <w:bCs/>
          <w:sz w:val="24"/>
          <w:szCs w:val="24"/>
        </w:rPr>
        <w:t>El séptimo casillero, correspondiente a la categoría “CONVENCIONALES CONSTITUYENTES”, incluirá los nombres y apellidos completos de los siete (7) primeros integrantes de la lista oficializada de precandidatos/as o candidatos/as a convencionales constituyentes, según se trate de la elección primaria o general, respectivamente, debiendo estar resaltados con una tipografía mayor, los cuatro (4) primeros. Este casillero se incluirá en la Boleta Única solamente en caso de haberse dispuesto la elección de Convencionales Constituyentes para proceder a la Reforma Constitucional en los términos que lo establece la Sección Décima de la Constitución Provincial.</w:t>
      </w:r>
    </w:p>
    <w:p w:rsidR="00C93B62" w:rsidRPr="00C93B62" w:rsidRDefault="00C93B62" w:rsidP="00C93B62">
      <w:pPr>
        <w:spacing w:after="0" w:line="240" w:lineRule="auto"/>
        <w:jc w:val="both"/>
        <w:rPr>
          <w:rFonts w:ascii="Times New Roman" w:eastAsia="Microsoft Sans Serif" w:hAnsi="Times New Roman"/>
          <w:bCs/>
          <w:sz w:val="24"/>
          <w:szCs w:val="24"/>
        </w:rPr>
      </w:pP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En todos casos</w:t>
      </w:r>
      <w:r w:rsidR="00DE4D27">
        <w:rPr>
          <w:rFonts w:ascii="Times New Roman" w:eastAsia="Microsoft Sans Serif" w:hAnsi="Times New Roman"/>
          <w:bCs/>
          <w:sz w:val="24"/>
          <w:szCs w:val="24"/>
        </w:rPr>
        <w:t>,</w:t>
      </w:r>
      <w:r w:rsidRPr="00C93B62">
        <w:rPr>
          <w:rFonts w:ascii="Times New Roman" w:eastAsia="Microsoft Sans Serif" w:hAnsi="Times New Roman"/>
          <w:bCs/>
          <w:sz w:val="24"/>
          <w:szCs w:val="24"/>
        </w:rPr>
        <w:t xml:space="preserve"> junto con nombres y apellidos completos podrá incorporarse el apodo del precandidato/a o candidato/a, debiendo mantenerse lo autorizado por el Tribunal Electoral provincial al momento de la aprobación de las listas.</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Los casilleros mencionados en los incisos 2., 3., 4., 5., 6. y 7. del presente Artículo también deben contener un casillero en blanco, al efecto de que el/la elector/a marque con una cruz, tilde o símbolo similar la opción electoral de su preferencia. </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Cuando una agrupación política no presente precandidatos/as y candidatos/as en alguna categoría, el casillero tendrá color gris y en el mismo se consignará la leyenda “NO PRESENTA PRECANDIDATURAS/CANDIDATURAS EN ESTA CATEGORÍA”, según se trate de una elección primaria o general.</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En los casilleros correspondientes a las categorías electorales de “DIPUTADOS PROVINCIALES”, “AUTORIDADES COMUNALES”,</w:t>
      </w:r>
      <w:r w:rsidR="00DE4D27">
        <w:rPr>
          <w:rFonts w:ascii="Times New Roman" w:eastAsia="Microsoft Sans Serif" w:hAnsi="Times New Roman"/>
          <w:bCs/>
          <w:sz w:val="24"/>
          <w:szCs w:val="24"/>
        </w:rPr>
        <w:t xml:space="preserve"> “CONCEJALES” y “CONVENCIONALES CONSTITUYENTES” la lista completa de </w:t>
      </w:r>
      <w:r w:rsidRPr="00C93B62">
        <w:rPr>
          <w:rFonts w:ascii="Times New Roman" w:eastAsia="Microsoft Sans Serif" w:hAnsi="Times New Roman"/>
          <w:bCs/>
          <w:sz w:val="24"/>
          <w:szCs w:val="24"/>
        </w:rPr>
        <w:t>precandidatos/as y candidatos/as titulares y suplentes de cada agrupación política será exhibida en afiches expuestos en el ingreso de los centros de votación y de cada una las mesas receptoras de votos.</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Asimismo, debe entenderse que la voluntad del elector al sufragar por una lista de precandidatos/as y candidatos/as mencionados en el párrafo anterior, incluye a la totalidad de los titulares y de los suplentes de esa lista, tal como fue oficializada.</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Para el caso de las mesas receptoras de votos de extranjeros, se confeccionará una Boleta Única que solo incluirá las categorías electorales de nivel municipal –Presidente y Vicepresidente municipal y Concejales- o autoridades comunales de la jurisdicción respectiva, según corresponda.</w:t>
      </w:r>
    </w:p>
    <w:p w:rsidR="00C93B62" w:rsidRPr="00C93B62" w:rsidRDefault="00C93B62" w:rsidP="00C93B62">
      <w:pPr>
        <w:spacing w:after="0" w:line="240" w:lineRule="auto"/>
        <w:jc w:val="both"/>
        <w:rPr>
          <w:rFonts w:ascii="Times New Roman" w:eastAsia="Microsoft Sans Serif" w:hAnsi="Times New Roman"/>
          <w:b/>
          <w:bCs/>
          <w:sz w:val="24"/>
          <w:szCs w:val="24"/>
        </w:rPr>
      </w:pPr>
    </w:p>
    <w:p w:rsidR="00C93B62" w:rsidRPr="00C93B62" w:rsidRDefault="00FA3A1F" w:rsidP="00C93B62">
      <w:pPr>
        <w:spacing w:after="0" w:line="240" w:lineRule="auto"/>
        <w:jc w:val="both"/>
        <w:rPr>
          <w:rFonts w:ascii="Times New Roman" w:eastAsia="Microsoft Sans Serif" w:hAnsi="Times New Roman"/>
          <w:bCs/>
          <w:sz w:val="24"/>
          <w:szCs w:val="24"/>
        </w:rPr>
      </w:pPr>
      <w:r>
        <w:rPr>
          <w:rFonts w:ascii="Times New Roman" w:eastAsia="Microsoft Sans Serif" w:hAnsi="Times New Roman"/>
          <w:b/>
          <w:bCs/>
          <w:sz w:val="24"/>
          <w:szCs w:val="24"/>
        </w:rPr>
        <w:t>Artículo 103</w:t>
      </w:r>
      <w:r w:rsidR="00C93B62" w:rsidRPr="00C93B62">
        <w:rPr>
          <w:rFonts w:ascii="Times New Roman" w:eastAsia="Microsoft Sans Serif" w:hAnsi="Times New Roman"/>
          <w:b/>
          <w:bCs/>
          <w:sz w:val="24"/>
          <w:szCs w:val="24"/>
        </w:rPr>
        <w:t xml:space="preserve">°.- </w:t>
      </w:r>
      <w:r w:rsidR="00C93B62" w:rsidRPr="00C93B62">
        <w:rPr>
          <w:rFonts w:ascii="Times New Roman" w:eastAsia="Microsoft Sans Serif" w:hAnsi="Times New Roman"/>
          <w:bCs/>
          <w:sz w:val="24"/>
          <w:szCs w:val="24"/>
        </w:rPr>
        <w:t>La Boleta Única debe ser confeccionada observando los siguientes requisitos en su contenido y diseño:</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1.- Anverso:</w:t>
      </w:r>
    </w:p>
    <w:p w:rsidR="00C93B62" w:rsidRPr="00C93B62" w:rsidRDefault="00C93B62" w:rsidP="00071DF4">
      <w:pPr>
        <w:numPr>
          <w:ilvl w:val="0"/>
          <w:numId w:val="54"/>
        </w:numPr>
        <w:spacing w:after="0" w:line="240" w:lineRule="auto"/>
        <w:ind w:left="426"/>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La fecha en que la elección se lleva a cabo;</w:t>
      </w:r>
    </w:p>
    <w:p w:rsidR="00C93B62" w:rsidRPr="00C93B62" w:rsidRDefault="00C93B62" w:rsidP="00071DF4">
      <w:pPr>
        <w:numPr>
          <w:ilvl w:val="0"/>
          <w:numId w:val="54"/>
        </w:numPr>
        <w:spacing w:after="0" w:line="240" w:lineRule="auto"/>
        <w:ind w:left="426"/>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La individualización del distrito, la sección y circuito electoral;</w:t>
      </w:r>
    </w:p>
    <w:p w:rsidR="00C93B62" w:rsidRPr="00C93B62" w:rsidRDefault="00C93B62" w:rsidP="00071DF4">
      <w:pPr>
        <w:numPr>
          <w:ilvl w:val="0"/>
          <w:numId w:val="54"/>
        </w:numPr>
        <w:spacing w:after="0" w:line="240" w:lineRule="auto"/>
        <w:ind w:left="426"/>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La indicación del número de mesa;</w:t>
      </w:r>
    </w:p>
    <w:p w:rsidR="00C93B62" w:rsidRPr="00C93B62" w:rsidRDefault="00C93B62" w:rsidP="00071DF4">
      <w:pPr>
        <w:numPr>
          <w:ilvl w:val="0"/>
          <w:numId w:val="54"/>
        </w:numPr>
        <w:spacing w:after="0" w:line="240" w:lineRule="auto"/>
        <w:ind w:left="426"/>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La identificación de los siguientes casilleros: “VOTO LISTA COMPLETA”, “GOBERNADOR/A Y VICEGOBERNADOR/A”, “DIPUTADOS PROVINCIALES”, “SENADOR/A”, “PRESIDENTE Y VICEPRESIDENTE MUNICIPAL” y “CONCEJALES” o “AUTORIDADES COMUNALES” y “CONVENCIONALES CONSTITUYENTES”.</w:t>
      </w:r>
    </w:p>
    <w:p w:rsidR="00C93B62" w:rsidRPr="00C93B62" w:rsidRDefault="00C93B62" w:rsidP="00C93B62">
      <w:pPr>
        <w:spacing w:after="0" w:line="240" w:lineRule="auto"/>
        <w:jc w:val="both"/>
        <w:rPr>
          <w:rFonts w:ascii="Times New Roman" w:eastAsia="Microsoft Sans Serif" w:hAnsi="Times New Roman"/>
          <w:bCs/>
          <w:sz w:val="24"/>
          <w:szCs w:val="24"/>
        </w:rPr>
      </w:pP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2.- Reverso:</w:t>
      </w:r>
    </w:p>
    <w:p w:rsidR="00C93B62" w:rsidRPr="00C93B62" w:rsidRDefault="00C93B62" w:rsidP="00071DF4">
      <w:pPr>
        <w:numPr>
          <w:ilvl w:val="0"/>
          <w:numId w:val="55"/>
        </w:numPr>
        <w:spacing w:after="0" w:line="240" w:lineRule="auto"/>
        <w:ind w:left="426"/>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La indicación gráfica de los pliegues de modo que al doblarse pase fácilmente por la ranura de la urna.</w:t>
      </w:r>
    </w:p>
    <w:p w:rsidR="00C93B62" w:rsidRPr="00C93B62" w:rsidRDefault="00C93B62" w:rsidP="00071DF4">
      <w:pPr>
        <w:numPr>
          <w:ilvl w:val="0"/>
          <w:numId w:val="55"/>
        </w:numPr>
        <w:spacing w:after="0" w:line="240" w:lineRule="auto"/>
        <w:ind w:left="426"/>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lastRenderedPageBreak/>
        <w:t>Cada Boleta Única debe contar con un espacio demarcado para que inserten las firmas las Autoridades de Mesa. Los fiscales de mesa no podrán firmar las Boletas Únicas en ningún caso.</w:t>
      </w:r>
    </w:p>
    <w:p w:rsidR="00C93B62" w:rsidRPr="00C93B62" w:rsidRDefault="00C93B62" w:rsidP="00071DF4">
      <w:pPr>
        <w:numPr>
          <w:ilvl w:val="0"/>
          <w:numId w:val="55"/>
        </w:numPr>
        <w:spacing w:after="0" w:line="240" w:lineRule="auto"/>
        <w:ind w:left="426"/>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Todas las Boletas Únicas tendrán en forma impresa la firma legalizada del Presidente del Tribunal Electoral. Tanto esta firma como los espacios para la firma de Autoridades de Mesa mencionadas en el inciso anterior, se ubicarán en el lugar en que la reglamentación lo determine.</w:t>
      </w:r>
    </w:p>
    <w:p w:rsidR="00C93B62" w:rsidRPr="00C93B62" w:rsidRDefault="00C93B62" w:rsidP="00C93B62">
      <w:pPr>
        <w:spacing w:after="0" w:line="240" w:lineRule="auto"/>
        <w:jc w:val="both"/>
        <w:rPr>
          <w:rFonts w:ascii="Times New Roman" w:eastAsia="Microsoft Sans Serif" w:hAnsi="Times New Roman"/>
          <w:bCs/>
          <w:sz w:val="24"/>
          <w:szCs w:val="24"/>
        </w:rPr>
      </w:pP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3.- La impresión será en idioma español, con letra de estilo “palo seco” o también denominada “Sans Serif”, de tamaño siete (7) de mínima, en papel no transparente.</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 </w:t>
      </w:r>
    </w:p>
    <w:p w:rsidR="002B5658" w:rsidRDefault="00C93B62" w:rsidP="002B5658">
      <w:pPr>
        <w:spacing w:line="240" w:lineRule="auto"/>
        <w:jc w:val="both"/>
        <w:rPr>
          <w:rFonts w:ascii="Times New Roman" w:eastAsia="Times New Roman" w:hAnsi="Times New Roman"/>
          <w:sz w:val="24"/>
          <w:szCs w:val="24"/>
        </w:rPr>
      </w:pPr>
      <w:r w:rsidRPr="002B5658">
        <w:rPr>
          <w:rFonts w:ascii="Times New Roman" w:eastAsia="Microsoft Sans Serif" w:hAnsi="Times New Roman"/>
          <w:bCs/>
          <w:sz w:val="24"/>
          <w:szCs w:val="24"/>
        </w:rPr>
        <w:t xml:space="preserve">4.- </w:t>
      </w:r>
      <w:r w:rsidR="002B5658" w:rsidRPr="002B5658">
        <w:rPr>
          <w:rFonts w:ascii="Times New Roman" w:eastAsia="Times New Roman" w:hAnsi="Times New Roman"/>
          <w:sz w:val="24"/>
          <w:szCs w:val="24"/>
        </w:rPr>
        <w:t>Tendrá una dimensión no inferior a las de una hoja A3 (297</w:t>
      </w:r>
      <w:r w:rsidR="002B5658">
        <w:rPr>
          <w:rFonts w:ascii="Times New Roman" w:eastAsia="Times New Roman" w:hAnsi="Times New Roman"/>
          <w:sz w:val="24"/>
          <w:szCs w:val="24"/>
        </w:rPr>
        <w:t xml:space="preserve"> </w:t>
      </w:r>
      <w:r w:rsidR="002B5658" w:rsidRPr="002B5658">
        <w:rPr>
          <w:rFonts w:ascii="Times New Roman" w:eastAsia="Times New Roman" w:hAnsi="Times New Roman"/>
          <w:sz w:val="24"/>
          <w:szCs w:val="24"/>
        </w:rPr>
        <w:t>mm x 410</w:t>
      </w:r>
      <w:r w:rsidR="002B5658">
        <w:rPr>
          <w:rFonts w:ascii="Times New Roman" w:eastAsia="Times New Roman" w:hAnsi="Times New Roman"/>
          <w:sz w:val="24"/>
          <w:szCs w:val="24"/>
        </w:rPr>
        <w:t xml:space="preserve"> </w:t>
      </w:r>
      <w:r w:rsidR="002B5658" w:rsidRPr="002B5658">
        <w:rPr>
          <w:rFonts w:ascii="Times New Roman" w:eastAsia="Times New Roman" w:hAnsi="Times New Roman"/>
          <w:sz w:val="24"/>
          <w:szCs w:val="24"/>
        </w:rPr>
        <w:t xml:space="preserve">mm), debiendo tener cada casillero de nominación de precandidaturas y candidaturas una dimensión mínima de cincuenta y cinco milímetros (55 mm) de alto por cuarenta milímetros (40 mm) de ancho, pudiendo el Tribunal Electoral disponer su ampliación en caso de que la oferta electoral lo permita.  </w:t>
      </w:r>
    </w:p>
    <w:p w:rsidR="00C93B62" w:rsidRPr="002B5658" w:rsidRDefault="002B5658" w:rsidP="002B5658">
      <w:pPr>
        <w:spacing w:line="240" w:lineRule="auto"/>
        <w:jc w:val="both"/>
        <w:rPr>
          <w:rFonts w:ascii="Times New Roman" w:eastAsia="Times New Roman" w:hAnsi="Times New Roman"/>
          <w:sz w:val="24"/>
          <w:szCs w:val="24"/>
        </w:rPr>
      </w:pPr>
      <w:r w:rsidRPr="002B5658">
        <w:rPr>
          <w:rFonts w:ascii="Times New Roman" w:eastAsia="Times New Roman" w:hAnsi="Times New Roman"/>
          <w:sz w:val="24"/>
          <w:szCs w:val="24"/>
        </w:rPr>
        <w:t xml:space="preserve">La dimensión máxima de la Boleta Única será </w:t>
      </w:r>
      <w:r w:rsidRPr="000A0540">
        <w:rPr>
          <w:rFonts w:ascii="Times New Roman" w:eastAsia="Times New Roman" w:hAnsi="Times New Roman"/>
          <w:sz w:val="24"/>
          <w:szCs w:val="24"/>
        </w:rPr>
        <w:t xml:space="preserve">de </w:t>
      </w:r>
      <w:r w:rsidR="000A0540" w:rsidRPr="000A0540">
        <w:rPr>
          <w:rFonts w:ascii="Times New Roman" w:eastAsia="Times New Roman" w:hAnsi="Times New Roman"/>
          <w:sz w:val="24"/>
          <w:szCs w:val="24"/>
        </w:rPr>
        <w:t>cuarenta centímetros (40 cm) de alto y sesenta centímetros (6</w:t>
      </w:r>
      <w:r w:rsidRPr="000A0540">
        <w:rPr>
          <w:rFonts w:ascii="Times New Roman" w:eastAsia="Times New Roman" w:hAnsi="Times New Roman"/>
          <w:sz w:val="24"/>
          <w:szCs w:val="24"/>
        </w:rPr>
        <w:t>0 cm) de ancho.</w:t>
      </w:r>
      <w:r w:rsidRPr="002B5658">
        <w:rPr>
          <w:rFonts w:ascii="Times New Roman" w:eastAsia="Times New Roman" w:hAnsi="Times New Roman"/>
          <w:color w:val="FF0000"/>
          <w:sz w:val="24"/>
          <w:szCs w:val="24"/>
        </w:rPr>
        <w:t xml:space="preserve"> </w:t>
      </w:r>
      <w:r w:rsidRPr="002B5658">
        <w:rPr>
          <w:rFonts w:ascii="Times New Roman" w:eastAsia="Times New Roman" w:hAnsi="Times New Roman"/>
          <w:sz w:val="24"/>
          <w:szCs w:val="24"/>
        </w:rPr>
        <w:t>El Tribunal Electoral queda facultado para disponer la división de la Boleta Única en los términos que establece el Artículo siguiente.</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 xml:space="preserve">5.- Debe estar adherida a un talón de donde deben ser desprendidas. En este talón debe constar la información relativa al distrito, la sección, el circuito electoral, el número de mesa a la que se asigna, el número correlativo de cada Boleta Única, el año y la elección a la que corresponde. </w:t>
      </w:r>
    </w:p>
    <w:p w:rsidR="00C93B62" w:rsidRPr="00C93B62" w:rsidRDefault="00C93B62" w:rsidP="00C93B62">
      <w:pPr>
        <w:spacing w:after="0" w:line="240" w:lineRule="auto"/>
        <w:jc w:val="both"/>
        <w:rPr>
          <w:rFonts w:ascii="Times New Roman" w:eastAsia="Microsoft Sans Serif" w:hAnsi="Times New Roman"/>
          <w:bCs/>
          <w:sz w:val="24"/>
          <w:szCs w:val="24"/>
        </w:rPr>
      </w:pP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6.- En caso de robo, hurto o pérdida del talonario de Boletas Únicas, será reemplazado por un talonario complementario de igual diseño donde se hará constar con caracteres visibles su condición. Deben tener casilleros donde anotar sección, circuito electoral y número de mesa en que serán utilizados. </w:t>
      </w:r>
    </w:p>
    <w:p w:rsidR="00C93B62" w:rsidRPr="00C93B62" w:rsidRDefault="00C93B62" w:rsidP="00C93B62">
      <w:pPr>
        <w:spacing w:after="0" w:line="240" w:lineRule="auto"/>
        <w:jc w:val="both"/>
        <w:rPr>
          <w:rFonts w:ascii="Times New Roman" w:eastAsia="Microsoft Sans Serif" w:hAnsi="Times New Roman"/>
          <w:b/>
          <w:bCs/>
          <w:sz w:val="24"/>
          <w:szCs w:val="24"/>
        </w:rPr>
      </w:pPr>
    </w:p>
    <w:p w:rsidR="002B5658" w:rsidRDefault="00FA3A1F" w:rsidP="002B5658">
      <w:pPr>
        <w:spacing w:after="0" w:line="240" w:lineRule="auto"/>
        <w:jc w:val="both"/>
        <w:rPr>
          <w:rFonts w:ascii="Times New Roman" w:eastAsia="Times New Roman" w:hAnsi="Times New Roman"/>
          <w:sz w:val="24"/>
          <w:szCs w:val="24"/>
        </w:rPr>
      </w:pPr>
      <w:r>
        <w:rPr>
          <w:rFonts w:ascii="Times New Roman" w:eastAsia="Microsoft Sans Serif" w:hAnsi="Times New Roman"/>
          <w:b/>
          <w:bCs/>
          <w:sz w:val="24"/>
          <w:szCs w:val="24"/>
        </w:rPr>
        <w:t>Artículo 104</w:t>
      </w:r>
      <w:r w:rsidR="00C93B62" w:rsidRPr="002B5658">
        <w:rPr>
          <w:rFonts w:ascii="Times New Roman" w:eastAsia="Microsoft Sans Serif" w:hAnsi="Times New Roman"/>
          <w:b/>
          <w:bCs/>
          <w:sz w:val="24"/>
          <w:szCs w:val="24"/>
        </w:rPr>
        <w:t xml:space="preserve">°.- </w:t>
      </w:r>
      <w:r w:rsidR="002B5658">
        <w:rPr>
          <w:rFonts w:ascii="Times New Roman" w:eastAsia="Times New Roman" w:hAnsi="Times New Roman"/>
          <w:sz w:val="24"/>
          <w:szCs w:val="24"/>
        </w:rPr>
        <w:t xml:space="preserve">En las elecciones primarias, cuando la cantidad de agrupaciones políticas o sus listas internas oficializadas sea tal que supere las dimensiones máximas establecidas en el Artículo precedente, el Tribunal Electoral </w:t>
      </w:r>
      <w:r w:rsidR="000A0540">
        <w:rPr>
          <w:rFonts w:ascii="Times New Roman" w:eastAsia="Times New Roman" w:hAnsi="Times New Roman"/>
          <w:sz w:val="24"/>
          <w:szCs w:val="24"/>
        </w:rPr>
        <w:t xml:space="preserve">deberá </w:t>
      </w:r>
      <w:r w:rsidR="002B5658">
        <w:rPr>
          <w:rFonts w:ascii="Times New Roman" w:eastAsia="Times New Roman" w:hAnsi="Times New Roman"/>
          <w:sz w:val="24"/>
          <w:szCs w:val="24"/>
        </w:rPr>
        <w:t>habilitar</w:t>
      </w:r>
      <w:r w:rsidR="00DE0133">
        <w:rPr>
          <w:rFonts w:ascii="Times New Roman" w:hAnsi="Times New Roman"/>
          <w:sz w:val="24"/>
          <w:szCs w:val="24"/>
        </w:rPr>
        <w:t xml:space="preserve"> de oficio o a pedido de parte</w:t>
      </w:r>
      <w:r w:rsidR="00DE0133">
        <w:rPr>
          <w:rFonts w:ascii="Times New Roman" w:eastAsia="Times New Roman" w:hAnsi="Times New Roman"/>
          <w:sz w:val="24"/>
          <w:szCs w:val="24"/>
        </w:rPr>
        <w:t xml:space="preserve"> </w:t>
      </w:r>
      <w:r w:rsidR="002B5658">
        <w:rPr>
          <w:rFonts w:ascii="Times New Roman" w:eastAsia="Times New Roman" w:hAnsi="Times New Roman"/>
          <w:sz w:val="24"/>
          <w:szCs w:val="24"/>
        </w:rPr>
        <w:t>una Boleta Única que agrupe las categorías provinciale</w:t>
      </w:r>
      <w:r w:rsidR="00352BF9">
        <w:rPr>
          <w:rFonts w:ascii="Times New Roman" w:eastAsia="Times New Roman" w:hAnsi="Times New Roman"/>
          <w:sz w:val="24"/>
          <w:szCs w:val="24"/>
        </w:rPr>
        <w:t xml:space="preserve">s –Gobernador y Vicegobernador, </w:t>
      </w:r>
      <w:r w:rsidR="002B5658">
        <w:rPr>
          <w:rFonts w:ascii="Times New Roman" w:eastAsia="Times New Roman" w:hAnsi="Times New Roman"/>
          <w:sz w:val="24"/>
          <w:szCs w:val="24"/>
        </w:rPr>
        <w:t xml:space="preserve">Diputados provinciales, Senador/a, Convencionales Constituyentes- y otra Boleta Única distinta para las categorías locales –Presidente y Vicepresidente Municipal y Concejales o Autoridades Comunales. Esta posibilidad excepcional se limitará al circuito electoral o localidad donde se verifique esta situación. </w:t>
      </w:r>
    </w:p>
    <w:p w:rsidR="00B75BD4" w:rsidRPr="00B75BD4" w:rsidRDefault="00B75BD4" w:rsidP="002B5658">
      <w:pPr>
        <w:spacing w:after="0" w:line="240" w:lineRule="auto"/>
        <w:jc w:val="both"/>
        <w:rPr>
          <w:rFonts w:ascii="Times New Roman" w:eastAsia="Microsoft Sans Serif" w:hAnsi="Times New Roman"/>
          <w:bCs/>
          <w:sz w:val="24"/>
          <w:szCs w:val="24"/>
        </w:rPr>
      </w:pPr>
    </w:p>
    <w:p w:rsidR="00C93B62" w:rsidRPr="00C93B62" w:rsidRDefault="00FA3A1F" w:rsidP="00C93B62">
      <w:pPr>
        <w:spacing w:after="0" w:line="240" w:lineRule="auto"/>
        <w:jc w:val="both"/>
        <w:rPr>
          <w:rFonts w:ascii="Times New Roman" w:eastAsia="Microsoft Sans Serif" w:hAnsi="Times New Roman"/>
          <w:bCs/>
          <w:sz w:val="24"/>
          <w:szCs w:val="24"/>
        </w:rPr>
      </w:pPr>
      <w:r>
        <w:rPr>
          <w:rFonts w:ascii="Times New Roman" w:eastAsia="Microsoft Sans Serif" w:hAnsi="Times New Roman"/>
          <w:b/>
          <w:bCs/>
          <w:sz w:val="24"/>
          <w:szCs w:val="24"/>
        </w:rPr>
        <w:t>Artículo 105</w:t>
      </w:r>
      <w:r w:rsidR="004A3666">
        <w:rPr>
          <w:rFonts w:ascii="Times New Roman" w:eastAsia="Microsoft Sans Serif" w:hAnsi="Times New Roman"/>
          <w:b/>
          <w:bCs/>
          <w:sz w:val="24"/>
          <w:szCs w:val="24"/>
        </w:rPr>
        <w:t xml:space="preserve">°.- </w:t>
      </w:r>
      <w:r w:rsidR="00C93B62" w:rsidRPr="00C93B62">
        <w:rPr>
          <w:rFonts w:ascii="Times New Roman" w:eastAsia="Microsoft Sans Serif" w:hAnsi="Times New Roman"/>
          <w:bCs/>
          <w:sz w:val="24"/>
          <w:szCs w:val="24"/>
        </w:rPr>
        <w:t xml:space="preserve">El Tribunal Electoral determinará el orden de precedencia de la columna asignada a cada agrupación política </w:t>
      </w:r>
      <w:r w:rsidR="00DE0133">
        <w:rPr>
          <w:rFonts w:ascii="Times New Roman" w:eastAsia="Microsoft Sans Serif" w:hAnsi="Times New Roman"/>
          <w:bCs/>
          <w:sz w:val="24"/>
          <w:szCs w:val="24"/>
        </w:rPr>
        <w:t xml:space="preserve">y/o sus listas internas </w:t>
      </w:r>
      <w:r w:rsidR="00C93B62" w:rsidRPr="00C93B62">
        <w:rPr>
          <w:rFonts w:ascii="Times New Roman" w:eastAsia="Microsoft Sans Serif" w:hAnsi="Times New Roman"/>
          <w:bCs/>
          <w:sz w:val="24"/>
          <w:szCs w:val="24"/>
        </w:rPr>
        <w:t>que cuente</w:t>
      </w:r>
      <w:r w:rsidR="00DE0133">
        <w:rPr>
          <w:rFonts w:ascii="Times New Roman" w:eastAsia="Microsoft Sans Serif" w:hAnsi="Times New Roman"/>
          <w:bCs/>
          <w:sz w:val="24"/>
          <w:szCs w:val="24"/>
        </w:rPr>
        <w:t>n</w:t>
      </w:r>
      <w:r w:rsidR="00C93B62" w:rsidRPr="00C93B62">
        <w:rPr>
          <w:rFonts w:ascii="Times New Roman" w:eastAsia="Microsoft Sans Serif" w:hAnsi="Times New Roman"/>
          <w:bCs/>
          <w:sz w:val="24"/>
          <w:szCs w:val="24"/>
        </w:rPr>
        <w:t xml:space="preserve"> con precandidatos/as y candidatos/as oficializadas mediante un sorteo público.</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Todas las agrupaciones políticas y sus respectivas listas internas, en el caso de las elecciones primarias, formarán parte del sorteo. El mismo, deberá realizarse por parte del Tribunal Electoral en el plazo de setenta y dos (72) horas posteriores a la oficialización de las listas para las elecciones primarias y generales. </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lastRenderedPageBreak/>
        <w:t>Las agrupaciones políticas y/o cualquiera de sus listas internas, en el caso de las elecciones primarias, tendrán veinticuatro (24) horas para presentar acciones recursivas respecto de la asignación de espacios que resultara del sorteo.</w:t>
      </w:r>
    </w:p>
    <w:p w:rsidR="00C93B62" w:rsidRPr="00C93B62" w:rsidRDefault="00C93B62" w:rsidP="00C93B62">
      <w:pPr>
        <w:spacing w:after="0" w:line="240" w:lineRule="auto"/>
        <w:jc w:val="both"/>
        <w:rPr>
          <w:rFonts w:ascii="Times New Roman" w:eastAsia="Microsoft Sans Serif" w:hAnsi="Times New Roman"/>
          <w:bCs/>
          <w:sz w:val="24"/>
          <w:szCs w:val="24"/>
        </w:rPr>
      </w:pPr>
      <w:r w:rsidRPr="00C93B62">
        <w:rPr>
          <w:rFonts w:ascii="Times New Roman" w:eastAsia="Microsoft Sans Serif" w:hAnsi="Times New Roman"/>
          <w:bCs/>
          <w:sz w:val="24"/>
          <w:szCs w:val="24"/>
        </w:rPr>
        <w:t>Si resueltas las cuestiones recursivas alguna agrupación política o alguna de sus listas internas, quedase fuera del proceso, se realizará el corrimiento respectivo, en el orden correlativo, a fin de evitar espacios en blanco. </w:t>
      </w:r>
    </w:p>
    <w:p w:rsidR="00122E32" w:rsidRPr="008B1076" w:rsidRDefault="00122E32">
      <w:pPr>
        <w:spacing w:after="0" w:line="240" w:lineRule="auto"/>
        <w:jc w:val="both"/>
        <w:rPr>
          <w:rFonts w:ascii="Times New Roman" w:eastAsia="Microsoft Sans Serif" w:hAnsi="Times New Roman"/>
          <w:sz w:val="24"/>
          <w:szCs w:val="24"/>
        </w:rPr>
      </w:pP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10</w:t>
      </w:r>
      <w:r w:rsidR="00C17FF1">
        <w:rPr>
          <w:rFonts w:ascii="Times New Roman" w:eastAsia="Microsoft Sans Serif" w:hAnsi="Times New Roman"/>
          <w:b/>
          <w:bCs/>
          <w:sz w:val="24"/>
          <w:szCs w:val="24"/>
        </w:rPr>
        <w:t>6</w:t>
      </w:r>
      <w:r w:rsidRPr="008B1076">
        <w:rPr>
          <w:rFonts w:ascii="Times New Roman" w:eastAsia="Microsoft Sans Serif" w:hAnsi="Times New Roman"/>
          <w:b/>
          <w:bCs/>
          <w:sz w:val="24"/>
          <w:szCs w:val="24"/>
        </w:rPr>
        <w:t>°.-</w:t>
      </w:r>
      <w:r w:rsidRPr="008B1076">
        <w:rPr>
          <w:rFonts w:ascii="Times New Roman" w:eastAsia="Microsoft Sans Serif" w:hAnsi="Times New Roman"/>
          <w:sz w:val="24"/>
          <w:szCs w:val="24"/>
        </w:rPr>
        <w:t xml:space="preserve"> Confeccionado el modelo de Boleta Única siguiendo los criterios establecidos por la presente, el Tribunal Electoral lo pondrá en conocimiento y consideración de los apoderados de las agrupaciones políticas y/o de todas sus listas internas, en el caso de las elecciones primarias, y fijará plazo de cuarenta y ocho (48) horas para presentar observaciones. Si se presentaran observaciones respecto de omisiones, errores o cualquier circunstancia que pueda inducir a confusión en el electorado, el Tribunal Electoral resolverá las mismas en el plazo de cuarenta y ocho (48) horas. </w:t>
      </w: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No existiendo observaciones o resueltas las formuladas, el Tribunal Electoral aprobará el modelo y mandará a imprimir la Boleta Única oficializada, que será la única válida para la emisión del voto.</w:t>
      </w:r>
    </w:p>
    <w:p w:rsidR="00122E32" w:rsidRPr="008B1076" w:rsidRDefault="00122E32">
      <w:pPr>
        <w:spacing w:after="0" w:line="240" w:lineRule="auto"/>
        <w:jc w:val="both"/>
        <w:rPr>
          <w:rFonts w:ascii="Times New Roman" w:eastAsia="Microsoft Sans Serif" w:hAnsi="Times New Roman"/>
          <w:sz w:val="24"/>
          <w:szCs w:val="24"/>
        </w:rPr>
      </w:pP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w:t>
      </w:r>
      <w:r w:rsidR="00C17FF1">
        <w:rPr>
          <w:rFonts w:ascii="Times New Roman" w:eastAsia="Microsoft Sans Serif" w:hAnsi="Times New Roman"/>
          <w:b/>
          <w:bCs/>
          <w:sz w:val="24"/>
          <w:szCs w:val="24"/>
        </w:rPr>
        <w:t>07</w:t>
      </w:r>
      <w:r w:rsidRPr="008B1076">
        <w:rPr>
          <w:rFonts w:ascii="Times New Roman" w:eastAsia="Microsoft Sans Serif" w:hAnsi="Times New Roman"/>
          <w:b/>
          <w:bCs/>
          <w:sz w:val="24"/>
          <w:szCs w:val="24"/>
        </w:rPr>
        <w:t>°.-</w:t>
      </w:r>
      <w:r w:rsidRPr="008B1076">
        <w:rPr>
          <w:rFonts w:ascii="Times New Roman" w:eastAsia="Microsoft Sans Serif" w:hAnsi="Times New Roman"/>
          <w:sz w:val="24"/>
          <w:szCs w:val="24"/>
        </w:rPr>
        <w:t xml:space="preserve"> Una vez remitidos por el Tribunal Electoral los modelos de Boletas Únicas para su impresión, no podrán solicitarse modificaciones a los mismos. En caso de cambios en la integración de las listas por fallecimiento, renuncia u otra, el Tribunal Electoral arbitrará las medidas necesarias para comunicar la situación al electorado.</w:t>
      </w: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 </w:t>
      </w: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w:t>
      </w:r>
      <w:r w:rsidR="00C17FF1">
        <w:rPr>
          <w:rFonts w:ascii="Times New Roman" w:eastAsia="Microsoft Sans Serif" w:hAnsi="Times New Roman"/>
          <w:b/>
          <w:bCs/>
          <w:sz w:val="24"/>
          <w:szCs w:val="24"/>
        </w:rPr>
        <w:t>08</w:t>
      </w:r>
      <w:r w:rsidRPr="008B1076">
        <w:rPr>
          <w:rFonts w:ascii="Times New Roman" w:eastAsia="Microsoft Sans Serif" w:hAnsi="Times New Roman"/>
          <w:b/>
          <w:bCs/>
          <w:sz w:val="24"/>
          <w:szCs w:val="24"/>
        </w:rPr>
        <w:t>°.-</w:t>
      </w:r>
      <w:r w:rsidRPr="008B1076">
        <w:rPr>
          <w:rFonts w:ascii="Times New Roman" w:eastAsia="Microsoft Sans Serif" w:hAnsi="Times New Roman"/>
          <w:sz w:val="24"/>
          <w:szCs w:val="24"/>
        </w:rPr>
        <w:t xml:space="preserve"> La impresión de las Boletas Únicas, del afiche con la publicación de las listas completas de precandidatos/as de las distintas listas internas y candidatos/as propuestos/as por las agrupaciones políticas y actas de escrutinio, certificados de escrutinio, certificados de transmisión o telegramas, padrones electorales, fajas autoadhesivas, urnas y demás material necesario para la realización de los comicios, es potestad exclusiva del Tribunal Electoral de la Provincia de Entre Ríos, el que adoptará las medidas de seguridad para garantizar la autenticidad de dicha documentación. </w:t>
      </w: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El Tribunal Electoral al formular su presupuesto deberá prever los recursos económicos mediante partida específica que le permitan imprimir, en cada proceso electoral, el equivalente a una (1) boleta por elector/a registrado/a en el padrón electoral.</w:t>
      </w: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 </w:t>
      </w: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w:t>
      </w:r>
      <w:r w:rsidR="00C17FF1">
        <w:rPr>
          <w:rFonts w:ascii="Times New Roman" w:eastAsia="Microsoft Sans Serif" w:hAnsi="Times New Roman"/>
          <w:b/>
          <w:bCs/>
          <w:sz w:val="24"/>
          <w:szCs w:val="24"/>
        </w:rPr>
        <w:t>09</w:t>
      </w:r>
      <w:r w:rsidRPr="008B1076">
        <w:rPr>
          <w:rFonts w:ascii="Times New Roman" w:eastAsia="Microsoft Sans Serif" w:hAnsi="Times New Roman"/>
          <w:b/>
          <w:bCs/>
          <w:sz w:val="24"/>
          <w:szCs w:val="24"/>
        </w:rPr>
        <w:t>°.-</w:t>
      </w:r>
      <w:r w:rsidRPr="008B1076">
        <w:rPr>
          <w:rFonts w:ascii="Times New Roman" w:eastAsia="Microsoft Sans Serif" w:hAnsi="Times New Roman"/>
          <w:sz w:val="24"/>
          <w:szCs w:val="24"/>
        </w:rPr>
        <w:t xml:space="preserve"> El Tribunal Electoral mandará a imprimir las Boletas Únicas en una cantidad igual al número de electores correspondientes al padrón electoral, con más un </w:t>
      </w:r>
      <w:r w:rsidR="00817D72">
        <w:rPr>
          <w:rFonts w:ascii="Times New Roman" w:eastAsia="Microsoft Sans Serif" w:hAnsi="Times New Roman"/>
          <w:sz w:val="24"/>
          <w:szCs w:val="24"/>
        </w:rPr>
        <w:t>cinco por ciento (5</w:t>
      </w:r>
      <w:r w:rsidRPr="008B1076">
        <w:rPr>
          <w:rFonts w:ascii="Times New Roman" w:eastAsia="Microsoft Sans Serif" w:hAnsi="Times New Roman"/>
          <w:sz w:val="24"/>
          <w:szCs w:val="24"/>
        </w:rPr>
        <w:t>%) adicional para reposición.</w:t>
      </w: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En cada mesa electoral debe haber igual número de Boletas Únicas que de electores habilitados, cifra a la que se le adicionará el porcentaje establecido en el párrafo anterior para reposición.</w:t>
      </w:r>
    </w:p>
    <w:p w:rsidR="00122E32" w:rsidRPr="008B1076" w:rsidRDefault="00122E32">
      <w:pPr>
        <w:spacing w:after="0" w:line="240" w:lineRule="auto"/>
        <w:jc w:val="both"/>
        <w:rPr>
          <w:rFonts w:ascii="Times New Roman" w:eastAsia="Microsoft Sans Serif" w:hAnsi="Times New Roman"/>
          <w:sz w:val="24"/>
          <w:szCs w:val="24"/>
        </w:rPr>
      </w:pP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11</w:t>
      </w:r>
      <w:r w:rsidR="00C17FF1">
        <w:rPr>
          <w:rFonts w:ascii="Times New Roman" w:eastAsia="Microsoft Sans Serif" w:hAnsi="Times New Roman"/>
          <w:b/>
          <w:bCs/>
          <w:sz w:val="24"/>
          <w:szCs w:val="24"/>
        </w:rPr>
        <w:t>0</w:t>
      </w:r>
      <w:r w:rsidRPr="008B1076">
        <w:rPr>
          <w:rFonts w:ascii="Times New Roman" w:eastAsia="Microsoft Sans Serif" w:hAnsi="Times New Roman"/>
          <w:b/>
          <w:bCs/>
          <w:sz w:val="24"/>
          <w:szCs w:val="24"/>
        </w:rPr>
        <w:t>°.-</w:t>
      </w:r>
      <w:r w:rsidRPr="008B1076">
        <w:rPr>
          <w:rFonts w:ascii="Times New Roman" w:eastAsia="Microsoft Sans Serif" w:hAnsi="Times New Roman"/>
          <w:sz w:val="24"/>
          <w:szCs w:val="24"/>
        </w:rPr>
        <w:t xml:space="preserve"> Los modelos de Boleta Única a utilizarse en cada circuito electoral debe estar diseñada y publicada con una antelación no menor a los quince (15) días  del acto comicial, a fin de permitir su difusión pública para el conocimiento y acceso de las agrupaciones políticas y de sus listas internas, en el caso de las </w:t>
      </w:r>
      <w:r w:rsidRPr="008B1076">
        <w:rPr>
          <w:rFonts w:ascii="Times New Roman" w:eastAsia="Microsoft Sans Serif" w:hAnsi="Times New Roman"/>
          <w:sz w:val="24"/>
          <w:szCs w:val="24"/>
        </w:rPr>
        <w:lastRenderedPageBreak/>
        <w:t>elecciones primarias, que participarán en el acto comicial, como así también del electorado. </w:t>
      </w:r>
    </w:p>
    <w:p w:rsidR="00122E32" w:rsidRPr="008B1076" w:rsidRDefault="00122E32" w:rsidP="008A40EE">
      <w:pPr>
        <w:spacing w:after="0" w:line="240" w:lineRule="auto"/>
        <w:jc w:val="both"/>
        <w:rPr>
          <w:rFonts w:ascii="Times New Roman" w:eastAsia="Microsoft Sans Serif" w:hAnsi="Times New Roman"/>
          <w:sz w:val="24"/>
          <w:szCs w:val="24"/>
        </w:rPr>
      </w:pPr>
    </w:p>
    <w:p w:rsidR="001707DA" w:rsidRPr="001707DA" w:rsidRDefault="00122E32" w:rsidP="001707DA">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11</w:t>
      </w:r>
      <w:r w:rsidR="00C17FF1">
        <w:rPr>
          <w:rFonts w:ascii="Times New Roman" w:eastAsia="Microsoft Sans Serif" w:hAnsi="Times New Roman"/>
          <w:b/>
          <w:bCs/>
          <w:sz w:val="24"/>
          <w:szCs w:val="24"/>
        </w:rPr>
        <w:t>1</w:t>
      </w:r>
      <w:r w:rsidRPr="008B1076">
        <w:rPr>
          <w:rFonts w:ascii="Times New Roman" w:eastAsia="Microsoft Sans Serif" w:hAnsi="Times New Roman"/>
          <w:b/>
          <w:bCs/>
          <w:sz w:val="24"/>
          <w:szCs w:val="24"/>
        </w:rPr>
        <w:t>°.-</w:t>
      </w:r>
      <w:r w:rsidR="002B7BE3">
        <w:rPr>
          <w:rFonts w:ascii="Times New Roman" w:eastAsia="Microsoft Sans Serif" w:hAnsi="Times New Roman"/>
          <w:b/>
          <w:bCs/>
          <w:sz w:val="24"/>
          <w:szCs w:val="24"/>
        </w:rPr>
        <w:t xml:space="preserve"> </w:t>
      </w:r>
      <w:r w:rsidRPr="001707DA">
        <w:rPr>
          <w:rFonts w:ascii="Times New Roman" w:eastAsia="Arial" w:hAnsi="Times New Roman"/>
          <w:bCs/>
          <w:sz w:val="24"/>
          <w:szCs w:val="24"/>
        </w:rPr>
        <w:t xml:space="preserve">El Tribunal Electoral debe publicar en su página web en Internet los modelos de Boleta Única a utilizarse en cada circuito electoral con las cuales se sufragará. </w:t>
      </w:r>
      <w:r w:rsidR="001707DA" w:rsidRPr="001707DA">
        <w:rPr>
          <w:rFonts w:ascii="Times New Roman" w:eastAsia="Arial" w:hAnsi="Times New Roman"/>
          <w:bCs/>
          <w:sz w:val="24"/>
          <w:szCs w:val="24"/>
        </w:rPr>
        <w:t>El Poder Ejecutivo provincial, a través del Ministerio de Gobierno y Trabajo o aquél que en el futuro lo reemplace, podrá colaborar con la tarea de difusión.</w:t>
      </w:r>
    </w:p>
    <w:p w:rsidR="00122E32" w:rsidRPr="008B1076" w:rsidRDefault="00122E32" w:rsidP="008A40EE">
      <w:pPr>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CAPÍTULO II</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INCORPORACIÓN DE TECNOLOGÍAS AL PROCESO ELECTORAL</w:t>
      </w:r>
    </w:p>
    <w:p w:rsidR="00122E32" w:rsidRPr="008B1076" w:rsidRDefault="00122E32">
      <w:pPr>
        <w:widowControl w:val="0"/>
        <w:autoSpaceDE w:val="0"/>
        <w:autoSpaceDN w:val="0"/>
        <w:spacing w:after="0" w:line="240" w:lineRule="auto"/>
        <w:jc w:val="center"/>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jc w:val="both"/>
        <w:outlineLvl w:val="1"/>
        <w:rPr>
          <w:rFonts w:ascii="Times New Roman" w:eastAsia="Arial" w:hAnsi="Times New Roman"/>
          <w:bCs/>
          <w:sz w:val="24"/>
          <w:szCs w:val="24"/>
        </w:rPr>
      </w:pPr>
      <w:r w:rsidRPr="008B1076">
        <w:rPr>
          <w:rFonts w:ascii="Times New Roman" w:eastAsia="Microsoft Sans Serif" w:hAnsi="Times New Roman"/>
          <w:b/>
          <w:bCs/>
          <w:sz w:val="24"/>
          <w:szCs w:val="24"/>
        </w:rPr>
        <w:t>Artículo 11</w:t>
      </w:r>
      <w:r w:rsidR="00C17FF1">
        <w:rPr>
          <w:rFonts w:ascii="Times New Roman" w:eastAsia="Microsoft Sans Serif" w:hAnsi="Times New Roman"/>
          <w:b/>
          <w:bCs/>
          <w:sz w:val="24"/>
          <w:szCs w:val="24"/>
        </w:rPr>
        <w:t>2</w:t>
      </w:r>
      <w:r w:rsidRPr="008B1076">
        <w:rPr>
          <w:rFonts w:ascii="Times New Roman" w:eastAsia="Microsoft Sans Serif" w:hAnsi="Times New Roman"/>
          <w:b/>
          <w:bCs/>
          <w:sz w:val="24"/>
          <w:szCs w:val="24"/>
        </w:rPr>
        <w:t>°.-</w:t>
      </w:r>
      <w:r w:rsidR="002B7BE3">
        <w:rPr>
          <w:rFonts w:ascii="Times New Roman" w:eastAsia="Microsoft Sans Serif" w:hAnsi="Times New Roman"/>
          <w:b/>
          <w:bCs/>
          <w:sz w:val="24"/>
          <w:szCs w:val="24"/>
        </w:rPr>
        <w:t xml:space="preserve"> </w:t>
      </w:r>
      <w:r w:rsidRPr="008B1076">
        <w:rPr>
          <w:rFonts w:ascii="Times New Roman" w:eastAsia="Arial" w:hAnsi="Times New Roman"/>
          <w:bCs/>
          <w:sz w:val="24"/>
          <w:szCs w:val="24"/>
        </w:rPr>
        <w:t xml:space="preserve">La </w:t>
      </w:r>
      <w:r w:rsidR="002A5B54">
        <w:rPr>
          <w:rFonts w:ascii="Times New Roman" w:eastAsia="Arial" w:hAnsi="Times New Roman"/>
          <w:bCs/>
          <w:sz w:val="24"/>
          <w:szCs w:val="24"/>
        </w:rPr>
        <w:t>P</w:t>
      </w:r>
      <w:r w:rsidRPr="008B1076">
        <w:rPr>
          <w:rFonts w:ascii="Times New Roman" w:eastAsia="Arial" w:hAnsi="Times New Roman"/>
          <w:bCs/>
          <w:sz w:val="24"/>
          <w:szCs w:val="24"/>
        </w:rPr>
        <w:t xml:space="preserve">rovincia de Entre Ríos podrá incorporar tecnologías electrónicas en el procedimiento electoral, bajo las garantías establecidas en el presente Código. Se entiende por procedimiento electoral todas las actividades comprendidas en las diversas etapas de gestión y administración de una elección. </w:t>
      </w:r>
    </w:p>
    <w:p w:rsidR="00122E32" w:rsidRPr="008B1076" w:rsidRDefault="00122E32" w:rsidP="008A40EE">
      <w:pPr>
        <w:widowControl w:val="0"/>
        <w:autoSpaceDE w:val="0"/>
        <w:autoSpaceDN w:val="0"/>
        <w:spacing w:after="0" w:line="240" w:lineRule="auto"/>
        <w:ind w:right="872"/>
        <w:jc w:val="both"/>
        <w:outlineLvl w:val="1"/>
        <w:rPr>
          <w:rFonts w:ascii="Times New Roman" w:eastAsia="Arial" w:hAnsi="Times New Roman"/>
          <w:bCs/>
          <w:sz w:val="24"/>
          <w:szCs w:val="24"/>
        </w:rPr>
      </w:pPr>
      <w:r w:rsidRPr="008B1076">
        <w:rPr>
          <w:rFonts w:ascii="Times New Roman" w:eastAsia="Arial" w:hAnsi="Times New Roman"/>
          <w:bCs/>
          <w:sz w:val="24"/>
          <w:szCs w:val="24"/>
        </w:rPr>
        <w:t>Las etapas del procedimiento electoral son las siguientes:</w:t>
      </w:r>
    </w:p>
    <w:p w:rsidR="00791BC2" w:rsidRPr="008B1076" w:rsidRDefault="00122E32" w:rsidP="008A40EE">
      <w:pPr>
        <w:widowControl w:val="0"/>
        <w:numPr>
          <w:ilvl w:val="0"/>
          <w:numId w:val="35"/>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Producción y actualización del registro de electores;</w:t>
      </w:r>
    </w:p>
    <w:p w:rsidR="00791BC2" w:rsidRPr="008B1076" w:rsidRDefault="00122E32" w:rsidP="008A40EE">
      <w:pPr>
        <w:widowControl w:val="0"/>
        <w:numPr>
          <w:ilvl w:val="0"/>
          <w:numId w:val="35"/>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Oficialización de precandidaturas y candidaturas;</w:t>
      </w:r>
    </w:p>
    <w:p w:rsidR="00791BC2" w:rsidRPr="008B1076" w:rsidRDefault="00122E32" w:rsidP="008A40EE">
      <w:pPr>
        <w:widowControl w:val="0"/>
        <w:numPr>
          <w:ilvl w:val="0"/>
          <w:numId w:val="35"/>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Identificación del elector;</w:t>
      </w:r>
    </w:p>
    <w:p w:rsidR="00791BC2" w:rsidRPr="008B1076" w:rsidRDefault="00122E32">
      <w:pPr>
        <w:widowControl w:val="0"/>
        <w:numPr>
          <w:ilvl w:val="0"/>
          <w:numId w:val="35"/>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Emisión del voto;</w:t>
      </w:r>
    </w:p>
    <w:p w:rsidR="00791BC2" w:rsidRPr="008B1076" w:rsidRDefault="00122E32">
      <w:pPr>
        <w:widowControl w:val="0"/>
        <w:numPr>
          <w:ilvl w:val="0"/>
          <w:numId w:val="35"/>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Escrutinio de sufragios; y</w:t>
      </w:r>
    </w:p>
    <w:p w:rsidR="00791BC2" w:rsidRPr="008B1076" w:rsidRDefault="00122E32">
      <w:pPr>
        <w:widowControl w:val="0"/>
        <w:numPr>
          <w:ilvl w:val="0"/>
          <w:numId w:val="35"/>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Transmisión y totalización de resultados electorales.</w:t>
      </w:r>
    </w:p>
    <w:p w:rsidR="00122E32" w:rsidRPr="008B1076" w:rsidRDefault="00122E32">
      <w:pPr>
        <w:widowControl w:val="0"/>
        <w:autoSpaceDE w:val="0"/>
        <w:autoSpaceDN w:val="0"/>
        <w:spacing w:after="0" w:line="240" w:lineRule="auto"/>
        <w:jc w:val="both"/>
        <w:outlineLvl w:val="1"/>
        <w:rPr>
          <w:rFonts w:ascii="Times New Roman" w:eastAsia="Arial" w:hAnsi="Times New Roman"/>
          <w:bCs/>
          <w:sz w:val="24"/>
          <w:szCs w:val="24"/>
        </w:rPr>
      </w:pPr>
      <w:r w:rsidRPr="008B1076">
        <w:rPr>
          <w:rFonts w:ascii="Times New Roman" w:eastAsia="Arial" w:hAnsi="Times New Roman"/>
          <w:bCs/>
          <w:sz w:val="24"/>
          <w:szCs w:val="24"/>
        </w:rPr>
        <w:t>La incorporación de tecnologías electrónicas puede realizarse para una, varias o todas las etapas del procedimiento electoral.</w:t>
      </w:r>
    </w:p>
    <w:p w:rsidR="00122E32" w:rsidRPr="008B1076" w:rsidRDefault="00122E32">
      <w:pPr>
        <w:widowControl w:val="0"/>
        <w:autoSpaceDE w:val="0"/>
        <w:autoSpaceDN w:val="0"/>
        <w:spacing w:after="0" w:line="240" w:lineRule="auto"/>
        <w:ind w:right="872"/>
        <w:jc w:val="both"/>
        <w:outlineLvl w:val="1"/>
        <w:rPr>
          <w:rFonts w:ascii="Times New Roman" w:eastAsia="Arial" w:hAnsi="Times New Roman"/>
          <w:bCs/>
          <w:sz w:val="24"/>
          <w:szCs w:val="24"/>
        </w:rPr>
      </w:pPr>
    </w:p>
    <w:p w:rsidR="00122E32" w:rsidRPr="008B1076" w:rsidRDefault="00122E32">
      <w:pPr>
        <w:widowControl w:val="0"/>
        <w:autoSpaceDE w:val="0"/>
        <w:autoSpaceDN w:val="0"/>
        <w:spacing w:after="0" w:line="240" w:lineRule="auto"/>
        <w:jc w:val="both"/>
        <w:outlineLvl w:val="1"/>
        <w:rPr>
          <w:rFonts w:ascii="Times New Roman" w:eastAsia="Arial" w:hAnsi="Times New Roman"/>
          <w:bCs/>
          <w:sz w:val="24"/>
          <w:szCs w:val="24"/>
        </w:rPr>
      </w:pPr>
      <w:r w:rsidRPr="008B1076">
        <w:rPr>
          <w:rFonts w:ascii="Times New Roman" w:eastAsia="Arial" w:hAnsi="Times New Roman"/>
          <w:b/>
          <w:bCs/>
          <w:sz w:val="24"/>
          <w:szCs w:val="24"/>
        </w:rPr>
        <w:t>Artículo 11</w:t>
      </w:r>
      <w:r w:rsidR="00C17FF1">
        <w:rPr>
          <w:rFonts w:ascii="Times New Roman" w:eastAsia="Arial" w:hAnsi="Times New Roman"/>
          <w:b/>
          <w:bCs/>
          <w:sz w:val="24"/>
          <w:szCs w:val="24"/>
        </w:rPr>
        <w:t>3</w:t>
      </w:r>
      <w:r w:rsidRPr="008B1076">
        <w:rPr>
          <w:rFonts w:ascii="Times New Roman" w:eastAsia="Arial" w:hAnsi="Times New Roman"/>
          <w:b/>
          <w:bCs/>
          <w:sz w:val="24"/>
          <w:szCs w:val="24"/>
        </w:rPr>
        <w:t>°.-</w:t>
      </w:r>
      <w:r w:rsidRPr="008B1076">
        <w:rPr>
          <w:rFonts w:ascii="Times New Roman" w:eastAsia="Arial" w:hAnsi="Times New Roman"/>
          <w:bCs/>
          <w:sz w:val="24"/>
          <w:szCs w:val="24"/>
        </w:rPr>
        <w:t xml:space="preserve"> Las tecnologías a incorporar en cualquiera de las etapas del procedimiento electoral deben contemplar y respetar los siguientes principios:</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Accesible: el sistema de operación debe ser de acceso inmediato, no generar confusión y no contener elementos que puedan inducir el voto o presentarse como barreras de acceso al sistema;</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Auditable: tanto la solución tecnológica, como sus componentes de hardware y software debe ser abierta e íntegramente auditable antes, durante y posteriormente a su uso;</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Comprobable: la solución debe brindar mecanismos que permitan realizar o verificar el procedimiento en forma manual;</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Robusto: debe comportarse razonablemente aun en circunstancias que no fueron anticipadas en los requerimientos;</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Confiable: debe minimizar la probabilidad de ocurrencia de fallas, reuniendo condiciones que impidan alterar el resultado eleccionario, ya sea modificando el voto emitido o contabilizándose votos no válidos o no registrando votos válidos;</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Simple: de modo tal que la instrucción a la ciudadanía sea mínima;</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Íntegro: la información debe mantenerse sin ninguna alteración;</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Eficiente: debe utilizar los recursos de manera económica y en relación adecuada entre el costo de implementación del sistema y la prestación que se obtiene;</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Equitativo: ningún componente tecnológico debe generar ventajas de alguna/s agrupación/es política/s sobre otra/s.</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 xml:space="preserve">Estándar: debe estar formada por componentes de hardware y software </w:t>
      </w:r>
      <w:r w:rsidRPr="008B1076">
        <w:rPr>
          <w:rFonts w:ascii="Times New Roman" w:eastAsia="Arial" w:hAnsi="Times New Roman"/>
          <w:bCs/>
          <w:sz w:val="24"/>
          <w:szCs w:val="24"/>
        </w:rPr>
        <w:lastRenderedPageBreak/>
        <w:t>basados en estándares tecnológicos;</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Documentado: debe incluir documentación técnica y de operación completa, consistente y sin ambigüedades;</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Correcto: debe satisfacer las especificaciones y objetivos previstos;</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Interoperable: debe permitir acoplarse mediante soluciones estándares con los sistemas utilizados en otras etapas del procedimiento electoral;</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Recuperable: ante una falla total o parcial, debe estar nuevamente disponible en un tiempo razonablemente corto y sin pérdida de datos;</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Evolucionable: debe permitir su modificación para satisfacer requerimientos futuros;</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Escalable: de manera tal de prever el incremento en la cantidad de electores;</w:t>
      </w:r>
    </w:p>
    <w:p w:rsidR="00122E32" w:rsidRPr="008B1076" w:rsidRDefault="00122E32">
      <w:pPr>
        <w:widowControl w:val="0"/>
        <w:numPr>
          <w:ilvl w:val="1"/>
          <w:numId w:val="10"/>
        </w:numPr>
        <w:autoSpaceDE w:val="0"/>
        <w:autoSpaceDN w:val="0"/>
        <w:spacing w:after="0" w:line="240" w:lineRule="auto"/>
        <w:ind w:left="714" w:right="108" w:hanging="357"/>
        <w:jc w:val="both"/>
        <w:outlineLvl w:val="1"/>
        <w:rPr>
          <w:rFonts w:ascii="Times New Roman" w:eastAsia="Arial" w:hAnsi="Times New Roman"/>
          <w:bCs/>
          <w:sz w:val="24"/>
          <w:szCs w:val="24"/>
        </w:rPr>
      </w:pPr>
      <w:r w:rsidRPr="008B1076">
        <w:rPr>
          <w:rFonts w:ascii="Times New Roman" w:eastAsia="Arial" w:hAnsi="Times New Roman"/>
          <w:bCs/>
          <w:sz w:val="24"/>
          <w:szCs w:val="24"/>
        </w:rPr>
        <w:t>Seguro: el sistema debe proveer la máxima seguridad posible a fin de evitar eventuales instrucciones, intrusiones, o ataques por fuera del sistema, debiendo preverse una protección y seguridad contra todo tipo de eventos, caídas o fallos del software, el hardware o de la red de energía eléctrica. Dicho sistema, no pueda ser manipulado por el administrador, salvo expresa autorización del Tribunal Electoral.</w:t>
      </w:r>
    </w:p>
    <w:p w:rsidR="00122E32" w:rsidRPr="008B1076" w:rsidRDefault="00122E32">
      <w:pPr>
        <w:widowControl w:val="0"/>
        <w:autoSpaceDE w:val="0"/>
        <w:autoSpaceDN w:val="0"/>
        <w:spacing w:after="0" w:line="240" w:lineRule="auto"/>
        <w:ind w:right="108"/>
        <w:jc w:val="both"/>
        <w:outlineLvl w:val="1"/>
        <w:rPr>
          <w:rFonts w:ascii="Times New Roman" w:eastAsia="Arial" w:hAnsi="Times New Roman"/>
          <w:bCs/>
          <w:sz w:val="24"/>
          <w:szCs w:val="24"/>
        </w:rPr>
      </w:pPr>
    </w:p>
    <w:p w:rsidR="00122E32" w:rsidRPr="008B1076" w:rsidRDefault="00122E32">
      <w:pPr>
        <w:widowControl w:val="0"/>
        <w:autoSpaceDE w:val="0"/>
        <w:autoSpaceDN w:val="0"/>
        <w:spacing w:after="0" w:line="240" w:lineRule="auto"/>
        <w:ind w:right="108"/>
        <w:jc w:val="both"/>
        <w:outlineLvl w:val="1"/>
        <w:rPr>
          <w:rFonts w:ascii="Times New Roman" w:eastAsia="Arial" w:hAnsi="Times New Roman"/>
          <w:bCs/>
          <w:sz w:val="24"/>
          <w:szCs w:val="24"/>
        </w:rPr>
      </w:pPr>
      <w:r w:rsidRPr="008B1076">
        <w:rPr>
          <w:rFonts w:ascii="Times New Roman" w:eastAsia="Arial" w:hAnsi="Times New Roman"/>
          <w:b/>
          <w:bCs/>
          <w:sz w:val="24"/>
          <w:szCs w:val="24"/>
        </w:rPr>
        <w:t>Artículo 11</w:t>
      </w:r>
      <w:r w:rsidR="00C17FF1">
        <w:rPr>
          <w:rFonts w:ascii="Times New Roman" w:eastAsia="Arial" w:hAnsi="Times New Roman"/>
          <w:b/>
          <w:bCs/>
          <w:sz w:val="24"/>
          <w:szCs w:val="24"/>
        </w:rPr>
        <w:t>4</w:t>
      </w:r>
      <w:r w:rsidRPr="008B1076">
        <w:rPr>
          <w:rFonts w:ascii="Times New Roman" w:eastAsia="Arial" w:hAnsi="Times New Roman"/>
          <w:b/>
          <w:bCs/>
          <w:sz w:val="24"/>
          <w:szCs w:val="24"/>
        </w:rPr>
        <w:t>°.-</w:t>
      </w:r>
      <w:r w:rsidRPr="008B1076">
        <w:rPr>
          <w:rFonts w:ascii="Times New Roman" w:eastAsia="Arial" w:hAnsi="Times New Roman"/>
          <w:bCs/>
          <w:sz w:val="24"/>
          <w:szCs w:val="24"/>
        </w:rPr>
        <w:t xml:space="preserve"> El Tribunal Electoral debe aprobar y controlar la aplicación de las tecnologías electrónicas garantizando la transparencia, el acceso a la información técnica y la fiscalización directa por parte de las agrupaciones políticas, sus listas internas y de los electores, así como todos los principios enumerados en el presente Código.</w:t>
      </w:r>
    </w:p>
    <w:p w:rsidR="00466A39" w:rsidRPr="008B1076" w:rsidRDefault="00466A39">
      <w:pPr>
        <w:widowControl w:val="0"/>
        <w:autoSpaceDE w:val="0"/>
        <w:autoSpaceDN w:val="0"/>
        <w:spacing w:after="0" w:line="240" w:lineRule="auto"/>
        <w:ind w:right="108"/>
        <w:jc w:val="both"/>
        <w:outlineLvl w:val="1"/>
        <w:rPr>
          <w:rFonts w:ascii="Times New Roman" w:eastAsia="Arial" w:hAnsi="Times New Roman"/>
          <w:bCs/>
          <w:sz w:val="24"/>
          <w:szCs w:val="24"/>
        </w:rPr>
      </w:pPr>
    </w:p>
    <w:p w:rsidR="00122E32" w:rsidRPr="008B1076" w:rsidRDefault="00466A39">
      <w:pPr>
        <w:widowControl w:val="0"/>
        <w:autoSpaceDE w:val="0"/>
        <w:autoSpaceDN w:val="0"/>
        <w:spacing w:after="0" w:line="240" w:lineRule="auto"/>
        <w:ind w:right="108"/>
        <w:jc w:val="both"/>
        <w:outlineLvl w:val="1"/>
        <w:rPr>
          <w:rFonts w:ascii="Times New Roman" w:eastAsia="Arial" w:hAnsi="Times New Roman"/>
          <w:bCs/>
          <w:sz w:val="24"/>
          <w:szCs w:val="24"/>
        </w:rPr>
      </w:pPr>
      <w:r w:rsidRPr="008B1076">
        <w:rPr>
          <w:rFonts w:ascii="Times New Roman" w:eastAsia="Arial" w:hAnsi="Times New Roman"/>
          <w:b/>
          <w:bCs/>
          <w:sz w:val="24"/>
          <w:szCs w:val="24"/>
        </w:rPr>
        <w:t>Artículo 11</w:t>
      </w:r>
      <w:r w:rsidR="00C17FF1">
        <w:rPr>
          <w:rFonts w:ascii="Times New Roman" w:eastAsia="Arial" w:hAnsi="Times New Roman"/>
          <w:b/>
          <w:bCs/>
          <w:sz w:val="24"/>
          <w:szCs w:val="24"/>
        </w:rPr>
        <w:t>5</w:t>
      </w:r>
      <w:r w:rsidRPr="008B1076">
        <w:rPr>
          <w:rFonts w:ascii="Times New Roman" w:eastAsia="Arial" w:hAnsi="Times New Roman"/>
          <w:b/>
          <w:bCs/>
          <w:sz w:val="24"/>
          <w:szCs w:val="24"/>
        </w:rPr>
        <w:t xml:space="preserve">°.- </w:t>
      </w:r>
      <w:r w:rsidR="00122E32" w:rsidRPr="008B1076">
        <w:rPr>
          <w:rFonts w:ascii="Times New Roman" w:eastAsia="Arial" w:hAnsi="Times New Roman"/>
          <w:bCs/>
          <w:sz w:val="24"/>
          <w:szCs w:val="24"/>
        </w:rPr>
        <w:t xml:space="preserve">Para el único caso que se decidiera la implementación del voto electrónico, el sistema a adoptar deberá ser aprobado por Ley sancionada por la Legislatura </w:t>
      </w:r>
      <w:r w:rsidR="002A5B54">
        <w:rPr>
          <w:rFonts w:ascii="Times New Roman" w:eastAsia="Arial" w:hAnsi="Times New Roman"/>
          <w:bCs/>
          <w:sz w:val="24"/>
          <w:szCs w:val="24"/>
        </w:rPr>
        <w:t>p</w:t>
      </w:r>
      <w:r w:rsidR="00122E32" w:rsidRPr="008B1076">
        <w:rPr>
          <w:rFonts w:ascii="Times New Roman" w:eastAsia="Arial" w:hAnsi="Times New Roman"/>
          <w:bCs/>
          <w:sz w:val="24"/>
          <w:szCs w:val="24"/>
        </w:rPr>
        <w:t>rovincial.</w:t>
      </w:r>
    </w:p>
    <w:p w:rsidR="00122E32" w:rsidRPr="008B1076" w:rsidRDefault="00122E32">
      <w:pPr>
        <w:widowControl w:val="0"/>
        <w:autoSpaceDE w:val="0"/>
        <w:autoSpaceDN w:val="0"/>
        <w:spacing w:after="0" w:line="240" w:lineRule="auto"/>
        <w:jc w:val="center"/>
        <w:outlineLvl w:val="1"/>
        <w:rPr>
          <w:rFonts w:ascii="Times New Roman" w:eastAsia="Arial" w:hAnsi="Times New Roman"/>
          <w:b/>
          <w:bCs/>
          <w:sz w:val="24"/>
          <w:szCs w:val="24"/>
        </w:rPr>
      </w:pPr>
    </w:p>
    <w:p w:rsidR="00122E32" w:rsidRPr="008B1076" w:rsidRDefault="00122E32">
      <w:pPr>
        <w:widowControl w:val="0"/>
        <w:autoSpaceDE w:val="0"/>
        <w:autoSpaceDN w:val="0"/>
        <w:spacing w:after="0" w:line="240" w:lineRule="auto"/>
        <w:jc w:val="center"/>
        <w:outlineLvl w:val="1"/>
        <w:rPr>
          <w:rFonts w:ascii="Times New Roman" w:eastAsia="Arial" w:hAnsi="Times New Roman"/>
          <w:b/>
          <w:bCs/>
          <w:sz w:val="24"/>
          <w:szCs w:val="24"/>
        </w:rPr>
      </w:pPr>
    </w:p>
    <w:p w:rsidR="00122E32" w:rsidRPr="008B1076" w:rsidRDefault="00122E32">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TÍTULO NOVENO</w:t>
      </w:r>
    </w:p>
    <w:p w:rsidR="00122E32" w:rsidRPr="008B1076" w:rsidRDefault="00122E32">
      <w:pPr>
        <w:spacing w:after="0" w:line="240" w:lineRule="auto"/>
        <w:jc w:val="center"/>
        <w:rPr>
          <w:rFonts w:ascii="Times New Roman" w:hAnsi="Times New Roman"/>
          <w:b/>
          <w:sz w:val="24"/>
          <w:szCs w:val="24"/>
        </w:rPr>
      </w:pPr>
      <w:r w:rsidRPr="008B1076">
        <w:rPr>
          <w:rFonts w:ascii="Times New Roman" w:hAnsi="Times New Roman"/>
          <w:b/>
          <w:sz w:val="24"/>
          <w:szCs w:val="24"/>
        </w:rPr>
        <w:t xml:space="preserve">DEL PROCESO ELECTORAL </w:t>
      </w:r>
    </w:p>
    <w:p w:rsidR="00122E32" w:rsidRPr="008B1076" w:rsidRDefault="00122E32">
      <w:pPr>
        <w:spacing w:after="0" w:line="240" w:lineRule="auto"/>
        <w:jc w:val="center"/>
        <w:rPr>
          <w:rFonts w:ascii="Times New Roman" w:hAnsi="Times New Roman"/>
          <w:b/>
          <w:sz w:val="24"/>
          <w:szCs w:val="24"/>
        </w:rPr>
      </w:pPr>
    </w:p>
    <w:p w:rsidR="00122E32" w:rsidRPr="008B1076" w:rsidRDefault="00122E32">
      <w:pPr>
        <w:spacing w:after="0" w:line="240" w:lineRule="auto"/>
        <w:jc w:val="center"/>
        <w:rPr>
          <w:rFonts w:ascii="Times New Roman" w:hAnsi="Times New Roman"/>
          <w:b/>
          <w:sz w:val="24"/>
          <w:szCs w:val="24"/>
        </w:rPr>
      </w:pPr>
      <w:r w:rsidRPr="008B1076">
        <w:rPr>
          <w:rFonts w:ascii="Times New Roman" w:hAnsi="Times New Roman"/>
          <w:b/>
          <w:sz w:val="24"/>
          <w:szCs w:val="24"/>
        </w:rPr>
        <w:t>CAPÍTULO I</w:t>
      </w:r>
    </w:p>
    <w:p w:rsidR="00122E32" w:rsidRPr="008B1076" w:rsidRDefault="00122E32">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DE LOS APODERADOS Y FISCALES PARTIDARIOS</w:t>
      </w:r>
    </w:p>
    <w:p w:rsidR="00122E32" w:rsidRPr="008B1076" w:rsidRDefault="00122E32">
      <w:pPr>
        <w:widowControl w:val="0"/>
        <w:autoSpaceDE w:val="0"/>
        <w:autoSpaceDN w:val="0"/>
        <w:spacing w:after="0" w:line="240" w:lineRule="auto"/>
        <w:ind w:right="108"/>
        <w:jc w:val="both"/>
        <w:outlineLvl w:val="1"/>
        <w:rPr>
          <w:rFonts w:ascii="Times New Roman" w:eastAsia="Arial" w:hAnsi="Times New Roman"/>
          <w:bCs/>
          <w:sz w:val="24"/>
          <w:szCs w:val="24"/>
        </w:rPr>
      </w:pPr>
    </w:p>
    <w:p w:rsidR="00466A39" w:rsidRPr="008B1076" w:rsidRDefault="00122E32" w:rsidP="008A40EE">
      <w:pPr>
        <w:spacing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11</w:t>
      </w:r>
      <w:r w:rsidR="00C17FF1">
        <w:rPr>
          <w:rFonts w:ascii="Times New Roman" w:eastAsia="Microsoft Sans Serif" w:hAnsi="Times New Roman"/>
          <w:b/>
          <w:sz w:val="24"/>
          <w:szCs w:val="24"/>
        </w:rPr>
        <w:t>6</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w:t>
      </w:r>
      <w:r w:rsidR="00466A39" w:rsidRPr="008B1076">
        <w:rPr>
          <w:rFonts w:ascii="Times New Roman" w:eastAsia="Microsoft Sans Serif" w:hAnsi="Times New Roman"/>
          <w:sz w:val="24"/>
          <w:szCs w:val="24"/>
        </w:rPr>
        <w:t>Ante las Juntas Electorales Municipales y el Tribunal Electo</w:t>
      </w:r>
      <w:r w:rsidR="002A5B54">
        <w:rPr>
          <w:rFonts w:ascii="Times New Roman" w:eastAsia="Microsoft Sans Serif" w:hAnsi="Times New Roman"/>
          <w:sz w:val="24"/>
          <w:szCs w:val="24"/>
        </w:rPr>
        <w:t>ral p</w:t>
      </w:r>
      <w:r w:rsidR="00466A39" w:rsidRPr="008B1076">
        <w:rPr>
          <w:rFonts w:ascii="Times New Roman" w:eastAsia="Microsoft Sans Serif" w:hAnsi="Times New Roman"/>
          <w:sz w:val="24"/>
          <w:szCs w:val="24"/>
        </w:rPr>
        <w:t>rovincial: Las agrupaciones políticas o sus listas internas, en caso de elecciones primarias, deben designar un (1) apoderado general y un (1) suplente, a efectos de cumplimentar con todos los trámites relacionados con las elecciones primarias y generales, constituyendo domicilio procesal y electrónico correspondiente a todos los fines establecidos por este Código. Cualquier modificación en la designación del apoderado titular o suplente, debe ser comunicada fehacientemente.</w:t>
      </w:r>
    </w:p>
    <w:p w:rsidR="00466A39" w:rsidRPr="008B1076" w:rsidRDefault="00122E32" w:rsidP="008A40EE">
      <w:pPr>
        <w:pStyle w:val="Textoindependiente"/>
        <w:ind w:right="222"/>
        <w:jc w:val="both"/>
        <w:rPr>
          <w:rFonts w:ascii="Times New Roman" w:hAnsi="Times New Roman"/>
          <w:sz w:val="24"/>
          <w:szCs w:val="24"/>
        </w:rPr>
      </w:pPr>
      <w:r w:rsidRPr="008B1076">
        <w:rPr>
          <w:rFonts w:ascii="Times New Roman" w:hAnsi="Times New Roman"/>
          <w:b/>
          <w:sz w:val="24"/>
          <w:szCs w:val="24"/>
        </w:rPr>
        <w:t>Artículo 11</w:t>
      </w:r>
      <w:r w:rsidR="00C17FF1">
        <w:rPr>
          <w:rFonts w:ascii="Times New Roman" w:hAnsi="Times New Roman"/>
          <w:b/>
          <w:sz w:val="24"/>
          <w:szCs w:val="24"/>
        </w:rPr>
        <w:t>7</w:t>
      </w:r>
      <w:r w:rsidRPr="008B1076">
        <w:rPr>
          <w:rFonts w:ascii="Times New Roman" w:hAnsi="Times New Roman"/>
          <w:b/>
          <w:sz w:val="24"/>
          <w:szCs w:val="24"/>
        </w:rPr>
        <w:t>°.-</w:t>
      </w:r>
      <w:r w:rsidRPr="008B1076">
        <w:rPr>
          <w:rFonts w:ascii="Times New Roman" w:hAnsi="Times New Roman"/>
          <w:sz w:val="24"/>
          <w:szCs w:val="24"/>
        </w:rPr>
        <w:t xml:space="preserve"> </w:t>
      </w:r>
      <w:r w:rsidR="00466A39" w:rsidRPr="008A40EE">
        <w:rPr>
          <w:rFonts w:ascii="Times New Roman" w:hAnsi="Times New Roman"/>
          <w:sz w:val="24"/>
          <w:szCs w:val="24"/>
        </w:rPr>
        <w:t>Durante el proceso electoral</w:t>
      </w:r>
      <w:r w:rsidR="008A40EE">
        <w:rPr>
          <w:rFonts w:ascii="Times New Roman" w:hAnsi="Times New Roman"/>
          <w:sz w:val="24"/>
          <w:szCs w:val="24"/>
        </w:rPr>
        <w:t>,</w:t>
      </w:r>
      <w:r w:rsidR="00466A39" w:rsidRPr="008B1076">
        <w:rPr>
          <w:rFonts w:ascii="Times New Roman" w:hAnsi="Times New Roman"/>
          <w:b/>
          <w:sz w:val="24"/>
          <w:szCs w:val="24"/>
        </w:rPr>
        <w:t xml:space="preserve"> </w:t>
      </w:r>
      <w:r w:rsidR="00466A39" w:rsidRPr="008A40EE">
        <w:rPr>
          <w:rFonts w:ascii="Times New Roman" w:hAnsi="Times New Roman"/>
          <w:sz w:val="24"/>
          <w:szCs w:val="24"/>
        </w:rPr>
        <w:t>c</w:t>
      </w:r>
      <w:r w:rsidR="00466A39" w:rsidRPr="008B1076">
        <w:rPr>
          <w:rFonts w:ascii="Times New Roman" w:hAnsi="Times New Roman"/>
          <w:sz w:val="24"/>
          <w:szCs w:val="24"/>
        </w:rPr>
        <w:t>on el objeto de controlar la organización y el desarrollo del</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proceso electoral y formalizar los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reclamos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que estimaren correspondan, cada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agrupación</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política</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que</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hubiese</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oficializado</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listas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de</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precandidatos/as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o</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candidatos/as puede</w:t>
      </w:r>
      <w:r w:rsidR="00466A39" w:rsidRPr="008B1076">
        <w:rPr>
          <w:rFonts w:ascii="Times New Roman" w:hAnsi="Times New Roman"/>
          <w:spacing w:val="-2"/>
          <w:sz w:val="24"/>
          <w:szCs w:val="24"/>
        </w:rPr>
        <w:t xml:space="preserve"> </w:t>
      </w:r>
      <w:r w:rsidR="00466A39" w:rsidRPr="008B1076">
        <w:rPr>
          <w:rFonts w:ascii="Times New Roman" w:hAnsi="Times New Roman"/>
          <w:sz w:val="24"/>
          <w:szCs w:val="24"/>
        </w:rPr>
        <w:t>designar los siguientes</w:t>
      </w:r>
      <w:r w:rsidR="00466A39" w:rsidRPr="008B1076">
        <w:rPr>
          <w:rFonts w:ascii="Times New Roman" w:hAnsi="Times New Roman"/>
          <w:spacing w:val="1"/>
          <w:sz w:val="24"/>
          <w:szCs w:val="24"/>
        </w:rPr>
        <w:t xml:space="preserve"> </w:t>
      </w:r>
      <w:r w:rsidR="00466A39" w:rsidRPr="008B1076">
        <w:rPr>
          <w:rFonts w:ascii="Times New Roman" w:hAnsi="Times New Roman"/>
          <w:sz w:val="24"/>
          <w:szCs w:val="24"/>
        </w:rPr>
        <w:t>Fiscales:</w:t>
      </w:r>
    </w:p>
    <w:p w:rsidR="00122E32" w:rsidRPr="008B1076" w:rsidRDefault="00122E32" w:rsidP="00D36012">
      <w:pPr>
        <w:widowControl w:val="0"/>
        <w:numPr>
          <w:ilvl w:val="0"/>
          <w:numId w:val="5"/>
        </w:numPr>
        <w:tabs>
          <w:tab w:val="left" w:pos="709"/>
        </w:tabs>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Fiscales de Mesa: Representan a la agrupación política –o sus diversas líneas internas en el caso de las elecciones primarias- en la mesa receptora de votos en la cual se encuentran acreditados, y actúan  ante ella desde su </w:t>
      </w:r>
      <w:r w:rsidRPr="008B1076">
        <w:rPr>
          <w:rFonts w:ascii="Times New Roman" w:eastAsia="Microsoft Sans Serif" w:hAnsi="Times New Roman"/>
          <w:sz w:val="24"/>
          <w:szCs w:val="24"/>
        </w:rPr>
        <w:lastRenderedPageBreak/>
        <w:t>apertura hasta el momento en el que toda la documentación electoral y urna son entregadas al Delegado Judicial.</w:t>
      </w:r>
    </w:p>
    <w:p w:rsidR="00BE0E98" w:rsidRDefault="00122E32" w:rsidP="00BE0E98">
      <w:pPr>
        <w:widowControl w:val="0"/>
        <w:numPr>
          <w:ilvl w:val="0"/>
          <w:numId w:val="5"/>
        </w:numPr>
        <w:tabs>
          <w:tab w:val="left" w:pos="709"/>
        </w:tabs>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Fiscales Generales: Representan a la agrupación política –o sus diversas líneas internas en el caso de las elecciones primarias- en el establecimiento de votación en el que se encuentran acreditados y están habilitados para actuar simultáneamente con el Fiscal acreditado  ante  cada mesa receptora de votos, teniendo las mismas facultades que ellos, incluida la participación en el escrutinio de mesa.</w:t>
      </w:r>
    </w:p>
    <w:p w:rsidR="00BE0E98" w:rsidRDefault="00410412" w:rsidP="00BE0E98">
      <w:pPr>
        <w:widowControl w:val="0"/>
        <w:numPr>
          <w:ilvl w:val="0"/>
          <w:numId w:val="5"/>
        </w:numPr>
        <w:tabs>
          <w:tab w:val="left" w:pos="709"/>
        </w:tabs>
        <w:autoSpaceDE w:val="0"/>
        <w:autoSpaceDN w:val="0"/>
        <w:spacing w:after="0" w:line="240" w:lineRule="auto"/>
        <w:ind w:left="714" w:right="108" w:hanging="357"/>
        <w:jc w:val="both"/>
        <w:rPr>
          <w:rFonts w:ascii="Times New Roman" w:eastAsia="Microsoft Sans Serif" w:hAnsi="Times New Roman"/>
          <w:sz w:val="24"/>
          <w:szCs w:val="24"/>
        </w:rPr>
      </w:pPr>
      <w:r w:rsidRPr="00BE0E98">
        <w:rPr>
          <w:rFonts w:ascii="Times New Roman" w:eastAsia="Microsoft Sans Serif" w:hAnsi="Times New Roman"/>
          <w:sz w:val="24"/>
          <w:szCs w:val="24"/>
        </w:rPr>
        <w:t xml:space="preserve">Fiscales Informáticos: </w:t>
      </w:r>
      <w:r w:rsidR="00BE0E98" w:rsidRPr="00BE0E98">
        <w:rPr>
          <w:rFonts w:ascii="Times New Roman" w:eastAsia="Microsoft Sans Serif" w:hAnsi="Times New Roman"/>
          <w:sz w:val="24"/>
          <w:szCs w:val="24"/>
        </w:rPr>
        <w:t>Representan a la agrupación política</w:t>
      </w:r>
      <w:r w:rsidR="00BE0E98" w:rsidRPr="008B1076">
        <w:rPr>
          <w:rFonts w:ascii="Times New Roman" w:eastAsia="Microsoft Sans Serif" w:hAnsi="Times New Roman"/>
          <w:sz w:val="24"/>
          <w:szCs w:val="24"/>
        </w:rPr>
        <w:t>–o sus diversas líneas internas en el ca</w:t>
      </w:r>
      <w:r w:rsidR="00BE0E98">
        <w:rPr>
          <w:rFonts w:ascii="Times New Roman" w:eastAsia="Microsoft Sans Serif" w:hAnsi="Times New Roman"/>
          <w:sz w:val="24"/>
          <w:szCs w:val="24"/>
        </w:rPr>
        <w:t>so de las elecciones primarias-</w:t>
      </w:r>
      <w:r w:rsidR="00BE0E98" w:rsidRPr="00BE0E98">
        <w:rPr>
          <w:rFonts w:ascii="Times New Roman" w:eastAsia="Microsoft Sans Serif" w:hAnsi="Times New Roman"/>
          <w:sz w:val="24"/>
          <w:szCs w:val="24"/>
        </w:rPr>
        <w:t xml:space="preserve"> en los procesos</w:t>
      </w:r>
      <w:r w:rsidR="00BE0E98">
        <w:rPr>
          <w:rFonts w:ascii="Times New Roman" w:eastAsia="Microsoft Sans Serif" w:hAnsi="Times New Roman"/>
          <w:sz w:val="24"/>
          <w:szCs w:val="24"/>
        </w:rPr>
        <w:t xml:space="preserve"> </w:t>
      </w:r>
      <w:r w:rsidR="00BE0E98" w:rsidRPr="00BE0E98">
        <w:rPr>
          <w:rFonts w:ascii="Times New Roman" w:eastAsia="Microsoft Sans Serif" w:hAnsi="Times New Roman"/>
          <w:sz w:val="24"/>
          <w:szCs w:val="24"/>
        </w:rPr>
        <w:t>de auditoría y prueba a tecnologías que se realizan antes, durante y en</w:t>
      </w:r>
      <w:r w:rsidR="00BE0E98">
        <w:rPr>
          <w:rFonts w:ascii="Times New Roman" w:eastAsia="Microsoft Sans Serif" w:hAnsi="Times New Roman"/>
          <w:sz w:val="24"/>
          <w:szCs w:val="24"/>
        </w:rPr>
        <w:t xml:space="preserve"> </w:t>
      </w:r>
      <w:r w:rsidR="00BE0E98" w:rsidRPr="00BE0E98">
        <w:rPr>
          <w:rFonts w:ascii="Times New Roman" w:eastAsia="Microsoft Sans Serif" w:hAnsi="Times New Roman"/>
          <w:sz w:val="24"/>
          <w:szCs w:val="24"/>
        </w:rPr>
        <w:t>forma posterior a los comicios, así como también durante</w:t>
      </w:r>
      <w:r w:rsidR="00BE0E98">
        <w:rPr>
          <w:rFonts w:ascii="Times New Roman" w:eastAsia="Microsoft Sans Serif" w:hAnsi="Times New Roman"/>
          <w:sz w:val="24"/>
          <w:szCs w:val="24"/>
        </w:rPr>
        <w:t xml:space="preserve"> el proceso </w:t>
      </w:r>
      <w:r w:rsidR="00BE0E98" w:rsidRPr="008B1076">
        <w:rPr>
          <w:rFonts w:ascii="Times New Roman" w:eastAsia="Microsoft Sans Serif" w:hAnsi="Times New Roman"/>
          <w:sz w:val="24"/>
          <w:szCs w:val="24"/>
        </w:rPr>
        <w:t>de</w:t>
      </w:r>
      <w:r w:rsidR="00BE0E98">
        <w:rPr>
          <w:rFonts w:ascii="Times New Roman" w:eastAsia="Microsoft Sans Serif" w:hAnsi="Times New Roman"/>
          <w:sz w:val="24"/>
          <w:szCs w:val="24"/>
        </w:rPr>
        <w:t xml:space="preserve"> recolección, procesamiento, totalización y difusión de </w:t>
      </w:r>
      <w:r w:rsidR="00BE0E98" w:rsidRPr="008B1076">
        <w:rPr>
          <w:rFonts w:ascii="Times New Roman" w:eastAsia="Microsoft Sans Serif" w:hAnsi="Times New Roman"/>
          <w:sz w:val="24"/>
          <w:szCs w:val="24"/>
        </w:rPr>
        <w:t>l</w:t>
      </w:r>
      <w:r w:rsidR="00BE0E98">
        <w:rPr>
          <w:rFonts w:ascii="Times New Roman" w:eastAsia="Microsoft Sans Serif" w:hAnsi="Times New Roman"/>
          <w:sz w:val="24"/>
          <w:szCs w:val="24"/>
        </w:rPr>
        <w:t>os</w:t>
      </w:r>
      <w:r w:rsidR="00BE0E98" w:rsidRPr="008B1076">
        <w:rPr>
          <w:rFonts w:ascii="Times New Roman" w:eastAsia="Microsoft Sans Serif" w:hAnsi="Times New Roman"/>
          <w:sz w:val="24"/>
          <w:szCs w:val="24"/>
        </w:rPr>
        <w:t xml:space="preserve"> </w:t>
      </w:r>
      <w:r w:rsidR="00BE0E98">
        <w:rPr>
          <w:rFonts w:ascii="Times New Roman" w:eastAsia="Microsoft Sans Serif" w:hAnsi="Times New Roman"/>
          <w:sz w:val="24"/>
          <w:szCs w:val="24"/>
        </w:rPr>
        <w:t>resultados provisorios</w:t>
      </w:r>
      <w:r w:rsidR="00BE0E98" w:rsidRPr="00BE0E98">
        <w:rPr>
          <w:rFonts w:ascii="Times New Roman" w:eastAsia="Microsoft Sans Serif" w:hAnsi="Times New Roman"/>
          <w:sz w:val="24"/>
          <w:szCs w:val="24"/>
        </w:rPr>
        <w:t xml:space="preserve">. </w:t>
      </w:r>
    </w:p>
    <w:p w:rsidR="00122E32" w:rsidRPr="00BE0E98" w:rsidRDefault="00122E32" w:rsidP="00BE0E98">
      <w:pPr>
        <w:widowControl w:val="0"/>
        <w:numPr>
          <w:ilvl w:val="0"/>
          <w:numId w:val="5"/>
        </w:numPr>
        <w:tabs>
          <w:tab w:val="left" w:pos="709"/>
        </w:tabs>
        <w:autoSpaceDE w:val="0"/>
        <w:autoSpaceDN w:val="0"/>
        <w:spacing w:after="0" w:line="240" w:lineRule="auto"/>
        <w:ind w:left="714" w:right="108" w:hanging="357"/>
        <w:jc w:val="both"/>
        <w:rPr>
          <w:rFonts w:ascii="Times New Roman" w:eastAsia="Microsoft Sans Serif" w:hAnsi="Times New Roman"/>
          <w:sz w:val="24"/>
          <w:szCs w:val="24"/>
        </w:rPr>
      </w:pPr>
      <w:r w:rsidRPr="00BE0E98">
        <w:rPr>
          <w:rFonts w:ascii="Times New Roman" w:eastAsia="Microsoft Sans Serif" w:hAnsi="Times New Roman"/>
          <w:sz w:val="24"/>
          <w:szCs w:val="24"/>
        </w:rPr>
        <w:t>Fiscales de Escrutinio: Presencian, en representación de la agrupación política –o sus diversas líneas internas en el caso de las elecciones primarias-, las operaciones del escrutinio defin</w:t>
      </w:r>
      <w:r w:rsidR="00BE0E98">
        <w:rPr>
          <w:rFonts w:ascii="Times New Roman" w:eastAsia="Microsoft Sans Serif" w:hAnsi="Times New Roman"/>
          <w:sz w:val="24"/>
          <w:szCs w:val="24"/>
        </w:rPr>
        <w:t xml:space="preserve">itivo que se encuentran a cargo del </w:t>
      </w:r>
      <w:r w:rsidRPr="00BE0E98">
        <w:rPr>
          <w:rFonts w:ascii="Times New Roman" w:eastAsia="Microsoft Sans Serif" w:hAnsi="Times New Roman"/>
          <w:sz w:val="24"/>
          <w:szCs w:val="24"/>
        </w:rPr>
        <w:t>Tribunal Electoral y examinan la documentación correspondiente.</w:t>
      </w:r>
    </w:p>
    <w:p w:rsidR="00122E32" w:rsidRPr="008B1076" w:rsidRDefault="00122E32" w:rsidP="008A40EE">
      <w:pPr>
        <w:widowControl w:val="0"/>
        <w:autoSpaceDE w:val="0"/>
        <w:autoSpaceDN w:val="0"/>
        <w:spacing w:after="0" w:line="240" w:lineRule="auto"/>
        <w:ind w:right="108"/>
        <w:jc w:val="both"/>
        <w:outlineLvl w:val="1"/>
        <w:rPr>
          <w:rFonts w:ascii="Times New Roman" w:eastAsia="Arial" w:hAnsi="Times New Roman"/>
          <w:bCs/>
          <w:sz w:val="24"/>
          <w:szCs w:val="24"/>
        </w:rPr>
      </w:pP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w:t>
      </w:r>
      <w:r w:rsidR="00C17FF1">
        <w:rPr>
          <w:rFonts w:ascii="Times New Roman" w:eastAsia="Microsoft Sans Serif" w:hAnsi="Times New Roman"/>
          <w:b/>
          <w:sz w:val="24"/>
          <w:szCs w:val="24"/>
        </w:rPr>
        <w:t>18</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Salvo lo dispuesto respecto al Fiscal General, en ningún caso se permitirá la actuación simultánea en una mesa receptora de votos de más de un (1) Fiscal por agrupación política, pero sí la actuación alternada de Fiscales de mesa, en tanto se deje la debida constancia en un Acta complementaria al momento de realizarse el cambio.</w:t>
      </w:r>
    </w:p>
    <w:p w:rsidR="00122E32" w:rsidRPr="008B1076" w:rsidRDefault="00122E32" w:rsidP="008A40EE">
      <w:pPr>
        <w:widowControl w:val="0"/>
        <w:autoSpaceDE w:val="0"/>
        <w:autoSpaceDN w:val="0"/>
        <w:spacing w:after="0" w:line="240" w:lineRule="auto"/>
        <w:ind w:right="108"/>
        <w:jc w:val="both"/>
        <w:outlineLvl w:val="1"/>
        <w:rPr>
          <w:rFonts w:ascii="Times New Roman" w:eastAsia="Arial" w:hAnsi="Times New Roman"/>
          <w:bCs/>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w:t>
      </w:r>
      <w:r w:rsidR="00C17FF1">
        <w:rPr>
          <w:rFonts w:ascii="Times New Roman" w:eastAsia="Microsoft Sans Serif" w:hAnsi="Times New Roman"/>
          <w:b/>
          <w:sz w:val="24"/>
          <w:szCs w:val="24"/>
        </w:rPr>
        <w:t>19</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Los poderes de los Fiscales serán otorgados por cada agrupación política, y contendrán nombres y apellidos completos, su número de </w:t>
      </w:r>
      <w:r w:rsidRPr="008B1076">
        <w:rPr>
          <w:rFonts w:ascii="Times New Roman" w:hAnsi="Times New Roman"/>
          <w:sz w:val="24"/>
          <w:szCs w:val="24"/>
        </w:rPr>
        <w:t>Documento de Identificación</w:t>
      </w:r>
      <w:r w:rsidRPr="008B1076">
        <w:rPr>
          <w:rFonts w:ascii="Times New Roman" w:eastAsia="Microsoft Sans Serif" w:hAnsi="Times New Roman"/>
          <w:sz w:val="24"/>
          <w:szCs w:val="24"/>
        </w:rPr>
        <w:t>, el número de mesa asignada, establecimiento electoral y sección electoral donde actuará en tal condición, su firma e indicación de la agrupación política a la cual representa. Asimismo, se debe indicar la fecha del acto eleccionario para el cual se extiende el poder.</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El Tribunal Electoral podrá proveer un sistema informático de uso obligatorio para la acreditación de Fiscales y emisión de los poderes.</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Los poderes deben ser presentados a los Presidentes de Mesa para su reconocimiento en la apertura de los comicios.</w:t>
      </w:r>
    </w:p>
    <w:p w:rsidR="00122E32" w:rsidRPr="008B1076" w:rsidRDefault="00122E32" w:rsidP="008A40EE">
      <w:pPr>
        <w:widowControl w:val="0"/>
        <w:autoSpaceDE w:val="0"/>
        <w:autoSpaceDN w:val="0"/>
        <w:spacing w:after="0" w:line="240" w:lineRule="auto"/>
        <w:ind w:left="873" w:right="872"/>
        <w:jc w:val="center"/>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ind w:left="873" w:right="872"/>
        <w:jc w:val="center"/>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CAPÍTULO II</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r w:rsidRPr="008B1076">
        <w:rPr>
          <w:rFonts w:ascii="Times New Roman" w:eastAsia="Arial" w:hAnsi="Times New Roman"/>
          <w:b/>
          <w:bCs/>
          <w:sz w:val="24"/>
          <w:szCs w:val="24"/>
        </w:rPr>
        <w:t>DEL ACTO ELECTORAL</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r w:rsidRPr="008B1076">
        <w:rPr>
          <w:rFonts w:ascii="Times New Roman" w:eastAsia="Arial" w:hAnsi="Times New Roman"/>
          <w:b/>
          <w:bCs/>
          <w:caps/>
          <w:sz w:val="24"/>
          <w:szCs w:val="24"/>
        </w:rPr>
        <w:t>Sección I - De las Fuerzas de Seguridad</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12</w:t>
      </w:r>
      <w:r w:rsidR="00C17FF1">
        <w:rPr>
          <w:rFonts w:ascii="Times New Roman" w:eastAsia="Microsoft Sans Serif" w:hAnsi="Times New Roman"/>
          <w:b/>
          <w:sz w:val="24"/>
          <w:szCs w:val="24"/>
        </w:rPr>
        <w:t>0</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Poder Ejecutivo provincial coordinará con las distintas áreas competentes la asignación de fuerzas de seguridad suficientes para brindar la protección necesaria para el normal desarrollo de las elecciones primarias y generales, procurando que dichas fuerzas estén a disposición del Tribunal Electoral desde las setenta y dos (72) horas antes del inicio del acto electoral y hasta la finalización del escrutinio definitivo o momento que entienda razonable dicho Tribunal.</w:t>
      </w:r>
    </w:p>
    <w:p w:rsidR="00122E32" w:rsidRPr="008B1076" w:rsidRDefault="00122E32" w:rsidP="008A40EE">
      <w:pPr>
        <w:widowControl w:val="0"/>
        <w:autoSpaceDE w:val="0"/>
        <w:autoSpaceDN w:val="0"/>
        <w:spacing w:after="0" w:line="240" w:lineRule="auto"/>
        <w:ind w:right="105"/>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5"/>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12</w:t>
      </w:r>
      <w:r w:rsidR="00C17FF1">
        <w:rPr>
          <w:rFonts w:ascii="Times New Roman" w:eastAsia="Microsoft Sans Serif" w:hAnsi="Times New Roman"/>
          <w:b/>
          <w:sz w:val="24"/>
          <w:szCs w:val="24"/>
        </w:rPr>
        <w:t>1</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Las fuerzas de seguridad asignadas a la custodia del acto electoral se encontrarán a disposición de</w:t>
      </w:r>
      <w:r w:rsidR="008E255E">
        <w:rPr>
          <w:rFonts w:ascii="Times New Roman" w:eastAsia="Microsoft Sans Serif" w:hAnsi="Times New Roman"/>
          <w:sz w:val="24"/>
          <w:szCs w:val="24"/>
        </w:rPr>
        <w:t xml:space="preserve"> e</w:t>
      </w:r>
      <w:r w:rsidRPr="008B1076">
        <w:rPr>
          <w:rFonts w:ascii="Times New Roman" w:eastAsia="Microsoft Sans Serif" w:hAnsi="Times New Roman"/>
          <w:sz w:val="24"/>
          <w:szCs w:val="24"/>
        </w:rPr>
        <w:t>l</w:t>
      </w:r>
      <w:r w:rsidR="008E255E">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Delegado</w:t>
      </w:r>
      <w:r w:rsidR="008E255E">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designado en cada establecimiento de votación, con el objeto de asegurar la legalidad de la emisión del sufragio. Estas fuerzas solo recibirán órdenes del Tribunal Electoral, a través de</w:t>
      </w:r>
      <w:r w:rsidR="008E255E">
        <w:rPr>
          <w:rFonts w:ascii="Times New Roman" w:eastAsia="Microsoft Sans Serif" w:hAnsi="Times New Roman"/>
          <w:sz w:val="24"/>
          <w:szCs w:val="24"/>
        </w:rPr>
        <w:t xml:space="preserve"> e</w:t>
      </w:r>
      <w:r w:rsidRPr="008B1076">
        <w:rPr>
          <w:rFonts w:ascii="Times New Roman" w:eastAsia="Microsoft Sans Serif" w:hAnsi="Times New Roman"/>
          <w:sz w:val="24"/>
          <w:szCs w:val="24"/>
        </w:rPr>
        <w:t>l</w:t>
      </w:r>
      <w:r w:rsidR="008E255E">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Delegado</w:t>
      </w:r>
      <w:r w:rsidR="008E255E">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o, en su ausencia, de los Presidentes de Mesa.</w:t>
      </w:r>
    </w:p>
    <w:p w:rsidR="00122E32" w:rsidRPr="008B1076" w:rsidRDefault="00122E32" w:rsidP="008A40EE">
      <w:pPr>
        <w:spacing w:after="0" w:line="240" w:lineRule="auto"/>
        <w:jc w:val="both"/>
        <w:rPr>
          <w:rFonts w:ascii="Times New Roman" w:eastAsia="Microsoft Sans Serif" w:hAnsi="Times New Roman"/>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sz w:val="24"/>
          <w:szCs w:val="24"/>
        </w:rPr>
        <w:t>Artículo 12</w:t>
      </w:r>
      <w:r w:rsidR="00C17FF1">
        <w:rPr>
          <w:rFonts w:ascii="Times New Roman" w:hAnsi="Times New Roman"/>
          <w:b/>
          <w:sz w:val="24"/>
          <w:szCs w:val="24"/>
        </w:rPr>
        <w:t>2</w:t>
      </w:r>
      <w:r w:rsidRPr="008B1076">
        <w:rPr>
          <w:rFonts w:ascii="Times New Roman" w:hAnsi="Times New Roman"/>
          <w:b/>
          <w:sz w:val="24"/>
          <w:szCs w:val="24"/>
        </w:rPr>
        <w:t>°.-</w:t>
      </w:r>
      <w:r w:rsidRPr="008B1076">
        <w:rPr>
          <w:rFonts w:ascii="Times New Roman" w:hAnsi="Times New Roman"/>
          <w:sz w:val="24"/>
          <w:szCs w:val="24"/>
        </w:rPr>
        <w:t xml:space="preserve"> Si las fuerzas de seguridad no se presentaren o no cumplieren las instrucciones de las Autoridades de Mesa, estas deberán comunicar con carácter urgente al Delegado Judicial, quien informará de forma inmediata al Tribunal Electoral a efectos de garantizar la custodia, seguridad y normalidad del acto electoral.</w:t>
      </w:r>
    </w:p>
    <w:p w:rsidR="00122E32" w:rsidRPr="008B1076" w:rsidRDefault="00122E32" w:rsidP="008A40EE">
      <w:pPr>
        <w:spacing w:after="0" w:line="240" w:lineRule="auto"/>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r w:rsidRPr="008B1076">
        <w:rPr>
          <w:rFonts w:ascii="Times New Roman" w:eastAsia="Arial" w:hAnsi="Times New Roman"/>
          <w:b/>
          <w:bCs/>
          <w:caps/>
          <w:sz w:val="24"/>
          <w:szCs w:val="24"/>
        </w:rPr>
        <w:t>Sección II - Del Delegado Judicial</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12</w:t>
      </w:r>
      <w:r w:rsidR="00C17FF1">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w:t>
      </w:r>
      <w:r w:rsidR="008E255E">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Delegado</w:t>
      </w:r>
      <w:r w:rsidR="008E255E">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de cada establecimiento de votación será designado por el Tribunal Electoral y recaerá en el director/a del establecimiento educativo o su suplente, de acuerdo a la nómina que oportunamente remitan las autoridades educativas de la provincia. </w:t>
      </w:r>
    </w:p>
    <w:p w:rsidR="00122E32" w:rsidRPr="008B1076" w:rsidRDefault="00122E32" w:rsidP="008A40EE">
      <w:pPr>
        <w:widowControl w:val="0"/>
        <w:autoSpaceDE w:val="0"/>
        <w:autoSpaceDN w:val="0"/>
        <w:spacing w:after="0" w:line="240" w:lineRule="auto"/>
        <w:ind w:right="106"/>
        <w:jc w:val="both"/>
        <w:rPr>
          <w:rFonts w:ascii="Times New Roman" w:eastAsia="Microsoft Sans Serif" w:hAnsi="Times New Roman"/>
          <w:sz w:val="24"/>
          <w:szCs w:val="24"/>
        </w:rPr>
      </w:pPr>
      <w:r w:rsidRPr="008B1076">
        <w:rPr>
          <w:rFonts w:ascii="Times New Roman" w:eastAsia="Microsoft Sans Serif" w:hAnsi="Times New Roman"/>
          <w:sz w:val="24"/>
          <w:szCs w:val="24"/>
        </w:rPr>
        <w:t>Deberá designarse también un</w:t>
      </w:r>
      <w:r w:rsidR="008E255E">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Delegado</w:t>
      </w:r>
      <w:r w:rsidR="008E255E">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suplente, para el caso de que el/la titular se vea impedido de cumplir con su carga pública el día de la elección. </w:t>
      </w: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r w:rsidRPr="008B1076">
        <w:rPr>
          <w:rFonts w:ascii="Times New Roman" w:eastAsia="Microsoft Sans Serif" w:hAnsi="Times New Roman"/>
          <w:sz w:val="24"/>
          <w:szCs w:val="24"/>
        </w:rPr>
        <w:t>En todos los casos deben haber cumplido con la capacitación brindada por la Secretaría Electoral, de modo presencial o mediante el portal web en Internet del Tribunal Electoral, a efectos de propender a un mejor desarrollo de los comicios.</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La función de Delegado Judicial es una carga pública inexcusable de la que solo podrá excepcionarse por las causales que establezca el Tribunal Electoral.</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12</w:t>
      </w:r>
      <w:r w:rsidR="00C17FF1">
        <w:rPr>
          <w:rFonts w:ascii="Times New Roman" w:eastAsia="Microsoft Sans Serif" w:hAnsi="Times New Roman"/>
          <w:b/>
          <w:sz w:val="24"/>
          <w:szCs w:val="24"/>
        </w:rPr>
        <w:t>4</w:t>
      </w:r>
      <w:r w:rsidRPr="008B1076">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El</w:t>
      </w:r>
      <w:r w:rsidR="008E255E">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Delegado</w:t>
      </w:r>
      <w:r w:rsidR="008E255E">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tiene bajo su responsabilidad, las siguientes funciones y deberes:</w:t>
      </w:r>
    </w:p>
    <w:p w:rsidR="00122E32" w:rsidRPr="008B1076" w:rsidRDefault="00122E32" w:rsidP="00FB440E">
      <w:pPr>
        <w:widowControl w:val="0"/>
        <w:numPr>
          <w:ilvl w:val="0"/>
          <w:numId w:val="15"/>
        </w:numPr>
        <w:tabs>
          <w:tab w:val="left" w:pos="709"/>
        </w:tabs>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Actuar como nexo entre el Tribunal Electoral y las Autoridades de Mesa, Fiscales partidarios, fuerzas de seguridad, personal del correo, electores y demás actores del comicio en cada establecimiento de votación, y recibir las comunicaciones que se cursen para las Autoridades de Mesa.</w:t>
      </w:r>
    </w:p>
    <w:p w:rsidR="00122E32" w:rsidRPr="008B1076" w:rsidRDefault="00122E32" w:rsidP="00FB440E">
      <w:pPr>
        <w:widowControl w:val="0"/>
        <w:numPr>
          <w:ilvl w:val="0"/>
          <w:numId w:val="15"/>
        </w:numPr>
        <w:tabs>
          <w:tab w:val="left" w:pos="709"/>
        </w:tabs>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Verificar las condiciones de infraestructura edilicia del establecimiento de votación, de accesibilidad y procurar una adecuada ubicación de las mesas receptoras de votos, garantizando que estén separadas entre sí para evitar conglomeración de electores.</w:t>
      </w:r>
    </w:p>
    <w:p w:rsidR="00122E32" w:rsidRPr="008B1076" w:rsidRDefault="00122E32" w:rsidP="00FB440E">
      <w:pPr>
        <w:widowControl w:val="0"/>
        <w:numPr>
          <w:ilvl w:val="0"/>
          <w:numId w:val="15"/>
        </w:numPr>
        <w:tabs>
          <w:tab w:val="left" w:pos="709"/>
        </w:tabs>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Identificar el aula que esté más cerca del ingreso al establecimiento con el cartel del Cuarto Oscuro Accesible (COA).</w:t>
      </w:r>
    </w:p>
    <w:p w:rsidR="00122E32" w:rsidRPr="008B1076" w:rsidRDefault="00122E32" w:rsidP="00FB440E">
      <w:pPr>
        <w:widowControl w:val="0"/>
        <w:numPr>
          <w:ilvl w:val="0"/>
          <w:numId w:val="15"/>
        </w:numPr>
        <w:tabs>
          <w:tab w:val="left" w:pos="709"/>
        </w:tabs>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Recibir la documentación y el material electoral y colaborar con su resguardo.</w:t>
      </w:r>
    </w:p>
    <w:p w:rsidR="00122E32" w:rsidRPr="008B1076" w:rsidRDefault="00122E32" w:rsidP="00FB440E">
      <w:pPr>
        <w:widowControl w:val="0"/>
        <w:numPr>
          <w:ilvl w:val="0"/>
          <w:numId w:val="15"/>
        </w:numPr>
        <w:tabs>
          <w:tab w:val="left" w:pos="709"/>
        </w:tabs>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Cooperar en la constitución y apertura puntual de las mesas de votación.</w:t>
      </w:r>
      <w:r w:rsidR="00FB440E">
        <w:rPr>
          <w:rFonts w:ascii="Times New Roman" w:eastAsia="Microsoft Sans Serif" w:hAnsi="Times New Roman"/>
          <w:sz w:val="24"/>
          <w:szCs w:val="24"/>
        </w:rPr>
        <w:t xml:space="preserve"> </w:t>
      </w:r>
      <w:r w:rsidRPr="008B1076">
        <w:rPr>
          <w:rFonts w:ascii="Times New Roman" w:eastAsia="Microsoft Sans Serif" w:hAnsi="Times New Roman"/>
          <w:sz w:val="24"/>
          <w:szCs w:val="24"/>
        </w:rPr>
        <w:t>En caso de ausencia de alguna de las Autoridades de Mesa, debe comunicarse con el Tribunal Electoral.</w:t>
      </w:r>
    </w:p>
    <w:p w:rsidR="00122E32" w:rsidRPr="008B1076" w:rsidRDefault="00122E32" w:rsidP="00FB440E">
      <w:pPr>
        <w:widowControl w:val="0"/>
        <w:numPr>
          <w:ilvl w:val="0"/>
          <w:numId w:val="15"/>
        </w:numPr>
        <w:tabs>
          <w:tab w:val="left" w:pos="709"/>
        </w:tabs>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Coordinar con las fuerzas de seguridad afectadas a cada establecimiento de votación, el ingreso y egreso de electores a partir de las ocho horas (8:00 h) y el cierre de las puertas de acceso a las dieciocho horas (18:00 h).</w:t>
      </w:r>
    </w:p>
    <w:p w:rsidR="00122E32" w:rsidRPr="008B1076" w:rsidRDefault="00122E32" w:rsidP="00FB440E">
      <w:pPr>
        <w:widowControl w:val="0"/>
        <w:numPr>
          <w:ilvl w:val="0"/>
          <w:numId w:val="15"/>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Resolver las inquietudes de las Autoridades de Mesa, pero sin quedar habilitados en ningún caso para reemplazarlas o decidir sobre sus funciones. </w:t>
      </w:r>
    </w:p>
    <w:p w:rsidR="00122E32" w:rsidRPr="008B1076" w:rsidRDefault="00122E32" w:rsidP="00FB440E">
      <w:pPr>
        <w:widowControl w:val="0"/>
        <w:numPr>
          <w:ilvl w:val="0"/>
          <w:numId w:val="15"/>
        </w:numPr>
        <w:tabs>
          <w:tab w:val="left" w:pos="709"/>
        </w:tabs>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lastRenderedPageBreak/>
        <w:t>Informar de manera inmediata al Tribunal Electoral respecto a cualquier anomalía que observara en el desarrollo del acto comicial, a fin de proceder conforme a las directivas que el Tribunal Electoral le imparta.</w:t>
      </w:r>
    </w:p>
    <w:p w:rsidR="00122E32" w:rsidRPr="008B1076" w:rsidRDefault="00122E32" w:rsidP="00FB440E">
      <w:pPr>
        <w:widowControl w:val="0"/>
        <w:numPr>
          <w:ilvl w:val="0"/>
          <w:numId w:val="15"/>
        </w:numPr>
        <w:tabs>
          <w:tab w:val="left" w:pos="709"/>
        </w:tabs>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t>Responder las inquietudes y dudas de ciudadanos/as y asistir a electores/as con discapacidad para que puedan ejercer el derecho al sufragio.</w:t>
      </w:r>
    </w:p>
    <w:p w:rsidR="00122E32" w:rsidRPr="008B1076" w:rsidRDefault="00122E32" w:rsidP="00FB440E">
      <w:pPr>
        <w:widowControl w:val="0"/>
        <w:numPr>
          <w:ilvl w:val="0"/>
          <w:numId w:val="15"/>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Al cierre del establecimiento de votación, quien ejerza la función de Delegado Judicial, debe garantizar que los electores que están esperando su turno puedan votar. </w:t>
      </w:r>
    </w:p>
    <w:p w:rsidR="00122E32" w:rsidRPr="008B1076" w:rsidRDefault="00122E32" w:rsidP="00FB440E">
      <w:pPr>
        <w:widowControl w:val="0"/>
        <w:numPr>
          <w:ilvl w:val="0"/>
          <w:numId w:val="15"/>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Informar al Tribunal Electoral sobre el cierre de las mesas.</w:t>
      </w:r>
    </w:p>
    <w:p w:rsidR="00122E32" w:rsidRPr="008B1076" w:rsidRDefault="00122E32" w:rsidP="00FB440E">
      <w:pPr>
        <w:widowControl w:val="0"/>
        <w:numPr>
          <w:ilvl w:val="0"/>
          <w:numId w:val="15"/>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En el caso de efectuarse la incorporación de tecnologías electrónicas al procedimiento de transmisión, les corresponde activar el dispositivo electrónico de transmisión de resultados.</w:t>
      </w:r>
    </w:p>
    <w:p w:rsidR="00466A39" w:rsidRPr="008B1076" w:rsidRDefault="00466A39" w:rsidP="00FB440E">
      <w:pPr>
        <w:pStyle w:val="Prrafodelista"/>
        <w:widowControl w:val="0"/>
        <w:numPr>
          <w:ilvl w:val="0"/>
          <w:numId w:val="15"/>
        </w:numPr>
        <w:tabs>
          <w:tab w:val="left" w:pos="709"/>
          <w:tab w:val="left" w:pos="1166"/>
        </w:tabs>
        <w:autoSpaceDE w:val="0"/>
        <w:autoSpaceDN w:val="0"/>
        <w:spacing w:after="0" w:line="240" w:lineRule="auto"/>
        <w:ind w:right="230"/>
        <w:contextualSpacing w:val="0"/>
        <w:jc w:val="both"/>
        <w:rPr>
          <w:rFonts w:ascii="Times New Roman" w:hAnsi="Times New Roman"/>
          <w:sz w:val="24"/>
          <w:szCs w:val="24"/>
        </w:rPr>
      </w:pPr>
      <w:r w:rsidRPr="008B1076">
        <w:rPr>
          <w:rFonts w:ascii="Times New Roman" w:hAnsi="Times New Roman"/>
          <w:sz w:val="24"/>
          <w:szCs w:val="24"/>
        </w:rPr>
        <w:t>Cualquier otra disposición o instrucción que le ordene o disponga el Tribunal Electoral de la Provincia.</w:t>
      </w:r>
    </w:p>
    <w:p w:rsidR="00122E32" w:rsidRPr="008B1076" w:rsidRDefault="00122E32" w:rsidP="008A40EE">
      <w:pPr>
        <w:widowControl w:val="0"/>
        <w:autoSpaceDE w:val="0"/>
        <w:autoSpaceDN w:val="0"/>
        <w:spacing w:after="0" w:line="240" w:lineRule="auto"/>
        <w:ind w:left="720" w:right="108"/>
        <w:contextualSpacing/>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12</w:t>
      </w:r>
      <w:r w:rsidR="00C17FF1">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Si por cualquier causa el</w:t>
      </w:r>
      <w:r w:rsidR="008E255E">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Delegado</w:t>
      </w:r>
      <w:r w:rsidR="008E255E">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designado para un establecimiento de votación no se hiciere presente al momento de la apertura del acto comicial, el personal policial o de seguridad allí asignado comunicará de forma inmediata tal circunstancia al Tribunal Electoral, quien enviará al Delegado Judicial suplente a los efectos de asegurar el normal desarrollo de los comicios.</w:t>
      </w:r>
    </w:p>
    <w:p w:rsidR="00122E32" w:rsidRPr="008B1076" w:rsidRDefault="00122E32" w:rsidP="008A40EE">
      <w:pPr>
        <w:widowControl w:val="0"/>
        <w:tabs>
          <w:tab w:val="left" w:pos="841"/>
        </w:tabs>
        <w:autoSpaceDE w:val="0"/>
        <w:autoSpaceDN w:val="0"/>
        <w:spacing w:after="0" w:line="240" w:lineRule="auto"/>
        <w:ind w:right="108"/>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12</w:t>
      </w:r>
      <w:r w:rsidR="00C17FF1">
        <w:rPr>
          <w:rFonts w:ascii="Times New Roman" w:eastAsia="Microsoft Sans Serif" w:hAnsi="Times New Roman"/>
          <w:b/>
          <w:sz w:val="24"/>
          <w:szCs w:val="24"/>
        </w:rPr>
        <w:t>6</w:t>
      </w:r>
      <w:r w:rsidRPr="008B1076">
        <w:rPr>
          <w:rFonts w:ascii="Times New Roman" w:eastAsia="Microsoft Sans Serif" w:hAnsi="Times New Roman"/>
          <w:b/>
          <w:sz w:val="24"/>
          <w:szCs w:val="24"/>
        </w:rPr>
        <w:t>°.-</w:t>
      </w:r>
      <w:r w:rsidR="002A05CC">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Los Delegados Judiciales tienen derecho al cobro, en concepto de compensación, de una suma fija en pesos que será determinada en cada caso por el Tribunal Electoral, de conformidad con las partidas asignadas por la Ley de Presupuesto al efecto.</w:t>
      </w: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r w:rsidRPr="008B1076">
        <w:rPr>
          <w:rFonts w:ascii="Times New Roman" w:eastAsia="Microsoft Sans Serif" w:hAnsi="Times New Roman"/>
          <w:sz w:val="24"/>
          <w:szCs w:val="24"/>
        </w:rPr>
        <w:t>En caso de prestar funciones en más de una elección, se sumarán las compensaciones que correspondan por cada una y se abonarán dentro de un mismo plazo.</w:t>
      </w: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r w:rsidRPr="008B1076">
        <w:rPr>
          <w:rFonts w:ascii="Times New Roman" w:eastAsia="Arial" w:hAnsi="Times New Roman"/>
          <w:b/>
          <w:bCs/>
          <w:caps/>
          <w:sz w:val="24"/>
          <w:szCs w:val="24"/>
        </w:rPr>
        <w:t>Sección III - De las Mesas Receptoras de Voto</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p>
    <w:p w:rsidR="00122E32" w:rsidRPr="008B1076" w:rsidRDefault="00122E32" w:rsidP="008A40EE">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12</w:t>
      </w:r>
      <w:r w:rsidR="00C17FF1">
        <w:rPr>
          <w:rFonts w:ascii="Times New Roman" w:eastAsia="Microsoft Sans Serif" w:hAnsi="Times New Roman"/>
          <w:b/>
          <w:sz w:val="24"/>
          <w:szCs w:val="24"/>
        </w:rPr>
        <w:t>7</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Tribunal Electoral determinará los establecimientos donde funcionarán las mesas receptoras de voto, de acuerdo a la nómina que oportunamente remitan las autoridades educativas de la provincia. Excepcionalmente, las mesas receptoras de votos podrán funcionar en dependencias oficiales, entidades de bien público u otros que reúnan las condiciones indispensables. En tal caso, el Tribunal Electoral designará Delegado</w:t>
      </w:r>
      <w:r w:rsidR="008E255E">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titular y suplente, especialmente a tal efecto.</w:t>
      </w:r>
    </w:p>
    <w:p w:rsidR="00122E32" w:rsidRPr="008B1076" w:rsidRDefault="00122E32" w:rsidP="008A40EE">
      <w:pPr>
        <w:widowControl w:val="0"/>
        <w:autoSpaceDE w:val="0"/>
        <w:autoSpaceDN w:val="0"/>
        <w:spacing w:after="0" w:line="240" w:lineRule="auto"/>
        <w:ind w:right="111"/>
        <w:jc w:val="both"/>
        <w:rPr>
          <w:rFonts w:ascii="Times New Roman" w:eastAsia="Microsoft Sans Serif" w:hAnsi="Times New Roman"/>
          <w:sz w:val="24"/>
          <w:szCs w:val="24"/>
        </w:rPr>
      </w:pPr>
      <w:r w:rsidRPr="008B1076">
        <w:rPr>
          <w:rFonts w:ascii="Times New Roman" w:eastAsia="Microsoft Sans Serif" w:hAnsi="Times New Roman"/>
          <w:sz w:val="24"/>
          <w:szCs w:val="24"/>
        </w:rPr>
        <w:t>La determinación de los establecimientos deberá realizarse con al menos treinta (30) días de anticipación a la fecha fijada para las elecciones, debiendo garantizarse la accesibilidad electoral para personas ciegas o con una discapacidad o condición física permanente o transitoria que restrinja o dificulte el ejercicio del voto. Para ello, todos los establecimientos donde funcionen las mesas receptoras de voto deben prever la existencia de un Cuarto Oscuro Accesible (COA), el cual deberá estar ubicado cerca de la puerta de ingreso al establecimiento para garantizar su acceso en forma fácil y señalizado para que sea identificado con rapidez. Es responsabilidad de</w:t>
      </w:r>
      <w:r w:rsidR="008E255E">
        <w:rPr>
          <w:rFonts w:ascii="Times New Roman" w:eastAsia="Microsoft Sans Serif" w:hAnsi="Times New Roman"/>
          <w:sz w:val="24"/>
          <w:szCs w:val="24"/>
        </w:rPr>
        <w:t xml:space="preserve"> e</w:t>
      </w:r>
      <w:r w:rsidRPr="008B1076">
        <w:rPr>
          <w:rFonts w:ascii="Times New Roman" w:eastAsia="Microsoft Sans Serif" w:hAnsi="Times New Roman"/>
          <w:sz w:val="24"/>
          <w:szCs w:val="24"/>
        </w:rPr>
        <w:t>l</w:t>
      </w:r>
      <w:r w:rsidR="008E255E">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Delegado</w:t>
      </w:r>
      <w:r w:rsidR="008E255E">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informar y asistir a las Autoridades de la Mesa que corresponda, en el acondicionamiento del COA, garantizando su correcta identificación tanto en el interior como en el exterior del establecimiento. </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lastRenderedPageBreak/>
        <w:t>Los establecimientos en donde se ubiquen las mesas de votación y las Autoridades de Mesa deberán ser coincidentes para las elecciones primarias y las elecciones generales que se desarrollen en el mismo año, salvo razones excepcionales o de fuerza mayor.</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Solo en casos de fuerza mayor ocurridos con posterioridad a la determinación de los establecimientos de votación se podrá variar su ubicación. </w:t>
      </w:r>
    </w:p>
    <w:p w:rsidR="00122E32" w:rsidRPr="008B1076" w:rsidRDefault="00122E32" w:rsidP="008A40EE">
      <w:pPr>
        <w:widowControl w:val="0"/>
        <w:autoSpaceDE w:val="0"/>
        <w:autoSpaceDN w:val="0"/>
        <w:spacing w:after="0" w:line="240" w:lineRule="auto"/>
        <w:ind w:right="108"/>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1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w:t>
      </w:r>
      <w:r w:rsidR="00C17FF1">
        <w:rPr>
          <w:rFonts w:ascii="Times New Roman" w:eastAsia="Microsoft Sans Serif" w:hAnsi="Times New Roman"/>
          <w:b/>
          <w:sz w:val="24"/>
          <w:szCs w:val="24"/>
        </w:rPr>
        <w:t>28</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día del acto eleccionario cada establecimiento contará con la cantidad de mesas receptoras de votos que permitan las condiciones de higiene y seguridad, infraestructura edilicia y de accesibilidad electoral.</w:t>
      </w:r>
    </w:p>
    <w:p w:rsidR="00122E32" w:rsidRPr="008B1076" w:rsidRDefault="00122E32" w:rsidP="008A40EE">
      <w:pPr>
        <w:widowControl w:val="0"/>
        <w:autoSpaceDE w:val="0"/>
        <w:autoSpaceDN w:val="0"/>
        <w:spacing w:after="0" w:line="240" w:lineRule="auto"/>
        <w:ind w:right="100"/>
        <w:jc w:val="both"/>
        <w:rPr>
          <w:rFonts w:ascii="Times New Roman" w:eastAsia="Microsoft Sans Serif" w:hAnsi="Times New Roman"/>
          <w:sz w:val="24"/>
          <w:szCs w:val="24"/>
        </w:rPr>
      </w:pPr>
      <w:r w:rsidRPr="008B1076">
        <w:rPr>
          <w:rFonts w:ascii="Times New Roman" w:eastAsia="Microsoft Sans Serif" w:hAnsi="Times New Roman"/>
          <w:sz w:val="24"/>
          <w:szCs w:val="24"/>
        </w:rPr>
        <w:t>El Tribunal Electoral arbitrará los medios pertinentes para dar a publicidad la ubicación de las diferentes mesas receptoras de votos y el listado de las personas designadas como Delegado</w:t>
      </w:r>
      <w:r w:rsidR="008E255E">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titular y suplente y Autoridades de Mesa. Dicha información debe ser comunicada y estar a disposición de las agrupaciones políticas y sus listas internas, en caso de elecciones primarias, y las fuerzas de seguridad encargadas de custodiar el acto eleccionario con al menos diez (10) días de anticipación a su celebración.</w:t>
      </w:r>
    </w:p>
    <w:p w:rsidR="00122E32" w:rsidRPr="008B1076" w:rsidRDefault="00122E32" w:rsidP="008A40EE">
      <w:pPr>
        <w:widowControl w:val="0"/>
        <w:autoSpaceDE w:val="0"/>
        <w:autoSpaceDN w:val="0"/>
        <w:spacing w:after="0" w:line="240" w:lineRule="auto"/>
        <w:ind w:right="11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12"/>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w:t>
      </w:r>
      <w:r w:rsidR="00C17FF1">
        <w:rPr>
          <w:rFonts w:ascii="Times New Roman" w:eastAsia="Microsoft Sans Serif" w:hAnsi="Times New Roman"/>
          <w:b/>
          <w:sz w:val="24"/>
          <w:szCs w:val="24"/>
        </w:rPr>
        <w:t>29</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Tribunal Electoral designará para cada mesa receptora de votos dos (2) Autoridades de Mesa. Una oficiará en calidad de Presidente de mesa y la otra de Auxiliar, asistiéndola y reemplazándola en los casos que este Código determine.</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Las Autoridades de Mesa de las elecciones primarias desempeñarán la misma tarea en las elecciones generales, extraordinarias y complementarias.</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13</w:t>
      </w:r>
      <w:r w:rsidR="00C17FF1">
        <w:rPr>
          <w:rFonts w:ascii="Times New Roman" w:eastAsia="Microsoft Sans Serif" w:hAnsi="Times New Roman"/>
          <w:b/>
          <w:sz w:val="24"/>
          <w:szCs w:val="24"/>
        </w:rPr>
        <w:t>0</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Las Autoridades de Mesa deben reunir los siguientes requisitos:</w:t>
      </w:r>
    </w:p>
    <w:p w:rsidR="00122E32" w:rsidRPr="008B1076" w:rsidRDefault="00122E32" w:rsidP="008A40EE">
      <w:pPr>
        <w:widowControl w:val="0"/>
        <w:numPr>
          <w:ilvl w:val="0"/>
          <w:numId w:val="16"/>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Ser elector.</w:t>
      </w:r>
    </w:p>
    <w:p w:rsidR="00122E32" w:rsidRPr="008B1076" w:rsidRDefault="00122E32" w:rsidP="008A40EE">
      <w:pPr>
        <w:widowControl w:val="0"/>
        <w:numPr>
          <w:ilvl w:val="0"/>
          <w:numId w:val="16"/>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Tener entre dieciocho (18) y setenta (70) años de edad.</w:t>
      </w:r>
    </w:p>
    <w:p w:rsidR="00122E32" w:rsidRPr="008B1076" w:rsidRDefault="00122E32" w:rsidP="008A40EE">
      <w:pPr>
        <w:widowControl w:val="0"/>
        <w:numPr>
          <w:ilvl w:val="0"/>
          <w:numId w:val="16"/>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Saber leer y escribir.</w:t>
      </w:r>
    </w:p>
    <w:p w:rsidR="00122E32" w:rsidRPr="008B1076" w:rsidRDefault="00122E32" w:rsidP="008A40EE">
      <w:pPr>
        <w:widowControl w:val="0"/>
        <w:numPr>
          <w:ilvl w:val="0"/>
          <w:numId w:val="16"/>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Residir en la sección electoral donde deba desempeñarse.</w:t>
      </w:r>
    </w:p>
    <w:p w:rsidR="00122E32" w:rsidRPr="008B1076" w:rsidRDefault="00122E32" w:rsidP="008A40EE">
      <w:pPr>
        <w:widowControl w:val="0"/>
        <w:autoSpaceDE w:val="0"/>
        <w:autoSpaceDN w:val="0"/>
        <w:spacing w:after="0" w:line="240" w:lineRule="auto"/>
        <w:ind w:right="110"/>
        <w:jc w:val="both"/>
        <w:rPr>
          <w:rFonts w:ascii="Times New Roman" w:eastAsia="Microsoft Sans Serif" w:hAnsi="Times New Roman"/>
          <w:sz w:val="24"/>
          <w:szCs w:val="24"/>
        </w:rPr>
      </w:pPr>
      <w:r w:rsidRPr="008B1076">
        <w:rPr>
          <w:rFonts w:ascii="Times New Roman" w:eastAsia="Microsoft Sans Serif" w:hAnsi="Times New Roman"/>
          <w:sz w:val="24"/>
          <w:szCs w:val="24"/>
        </w:rPr>
        <w:t>A los efectos de verificar el cumplimiento de estos requisitos, el Tribunal Electoral está facultado para solicitar a las autoridades pertinentes los datos y antecedentes que estime necesarios.</w:t>
      </w:r>
    </w:p>
    <w:p w:rsidR="00122E32" w:rsidRPr="008B1076" w:rsidRDefault="00122E32" w:rsidP="008A40EE">
      <w:pPr>
        <w:widowControl w:val="0"/>
        <w:autoSpaceDE w:val="0"/>
        <w:autoSpaceDN w:val="0"/>
        <w:spacing w:after="0" w:line="240" w:lineRule="auto"/>
        <w:ind w:right="110"/>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10"/>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13</w:t>
      </w:r>
      <w:r w:rsidR="00C17FF1">
        <w:rPr>
          <w:rFonts w:ascii="Times New Roman" w:eastAsia="Microsoft Sans Serif" w:hAnsi="Times New Roman"/>
          <w:b/>
          <w:sz w:val="24"/>
          <w:szCs w:val="24"/>
        </w:rPr>
        <w:t>1</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Están inhabilitados para ser designados quienes:</w:t>
      </w:r>
    </w:p>
    <w:p w:rsidR="00122E32" w:rsidRPr="008B1076" w:rsidRDefault="00122E32" w:rsidP="008A40EE">
      <w:pPr>
        <w:widowControl w:val="0"/>
        <w:numPr>
          <w:ilvl w:val="0"/>
          <w:numId w:val="17"/>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Desempeñen algún cargo electivo a la fecha de la elección.</w:t>
      </w:r>
    </w:p>
    <w:p w:rsidR="00122E32" w:rsidRPr="008B1076" w:rsidRDefault="00122E32" w:rsidP="008A40EE">
      <w:pPr>
        <w:widowControl w:val="0"/>
        <w:numPr>
          <w:ilvl w:val="0"/>
          <w:numId w:val="17"/>
        </w:numPr>
        <w:tabs>
          <w:tab w:val="left" w:pos="840"/>
          <w:tab w:val="left" w:pos="841"/>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Sean candidatos/as a cargos electivos en la elección respectiva.</w:t>
      </w:r>
    </w:p>
    <w:p w:rsidR="00122E32" w:rsidRPr="008B1076" w:rsidRDefault="00122E32" w:rsidP="008A40EE">
      <w:pPr>
        <w:widowControl w:val="0"/>
        <w:numPr>
          <w:ilvl w:val="0"/>
          <w:numId w:val="17"/>
        </w:numPr>
        <w:tabs>
          <w:tab w:val="left" w:pos="840"/>
          <w:tab w:val="left" w:pos="841"/>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Sean afiliados a alguna agrupación política.</w:t>
      </w:r>
    </w:p>
    <w:p w:rsidR="00122E32" w:rsidRPr="008B1076" w:rsidRDefault="00122E32" w:rsidP="008A40EE">
      <w:pPr>
        <w:widowControl w:val="0"/>
        <w:tabs>
          <w:tab w:val="left" w:pos="840"/>
          <w:tab w:val="left" w:pos="841"/>
        </w:tabs>
        <w:autoSpaceDE w:val="0"/>
        <w:autoSpaceDN w:val="0"/>
        <w:spacing w:after="0" w:line="240" w:lineRule="auto"/>
        <w:ind w:right="108"/>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1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13</w:t>
      </w:r>
      <w:r w:rsidR="00C17FF1">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Tribunal Electoral regulará el procedimiento para la selección y designación de las Autoridades de Mesa.</w:t>
      </w: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r w:rsidRPr="008B1076">
        <w:rPr>
          <w:rFonts w:ascii="Times New Roman" w:eastAsia="Microsoft Sans Serif" w:hAnsi="Times New Roman"/>
          <w:sz w:val="24"/>
          <w:szCs w:val="24"/>
        </w:rPr>
        <w:t>El Tribunal Electoral crea, administra y actualiza un Registro de Postulantes a Autoridades de Mesa con el fin de contar con un listado de electores capacitados en co</w:t>
      </w:r>
      <w:r w:rsidR="008E255E">
        <w:rPr>
          <w:rFonts w:ascii="Times New Roman" w:eastAsia="Microsoft Sans Serif" w:hAnsi="Times New Roman"/>
          <w:sz w:val="24"/>
          <w:szCs w:val="24"/>
        </w:rPr>
        <w:t>ndiciones de desempeñarse como Autoridades de M</w:t>
      </w:r>
      <w:r w:rsidRPr="008B1076">
        <w:rPr>
          <w:rFonts w:ascii="Times New Roman" w:eastAsia="Microsoft Sans Serif" w:hAnsi="Times New Roman"/>
          <w:sz w:val="24"/>
          <w:szCs w:val="24"/>
        </w:rPr>
        <w:t xml:space="preserve">esa en los procesos electorales del distrito. Podrá coordinarse con el Juzgado Federal con competencia electoral a los fines de unificar los registros. </w:t>
      </w:r>
    </w:p>
    <w:p w:rsidR="00122E32" w:rsidRPr="008B1076" w:rsidRDefault="00122E32" w:rsidP="008A40EE">
      <w:pPr>
        <w:widowControl w:val="0"/>
        <w:tabs>
          <w:tab w:val="left" w:pos="840"/>
          <w:tab w:val="left" w:pos="841"/>
        </w:tabs>
        <w:autoSpaceDE w:val="0"/>
        <w:autoSpaceDN w:val="0"/>
        <w:spacing w:after="0" w:line="240" w:lineRule="auto"/>
        <w:ind w:right="108"/>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13</w:t>
      </w:r>
      <w:r w:rsidR="00C17FF1">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00FB440E">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Pueden inscribirse en el Registro de Postulantes a Autoridades de Mesa de manera voluntaria, aquellos electores que cumplan con los requisitos establecidos por el presente Código para ser Autoridades de Mesa.</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13</w:t>
      </w:r>
      <w:r w:rsidR="00C17FF1">
        <w:rPr>
          <w:rFonts w:ascii="Times New Roman" w:eastAsia="Microsoft Sans Serif" w:hAnsi="Times New Roman"/>
          <w:b/>
          <w:sz w:val="24"/>
          <w:szCs w:val="24"/>
        </w:rPr>
        <w:t>4</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Tribunal Electoral realiza la selección y designación de las Autoridades de Mesa con una antelación no menor a treinta (30) días de la fecha de las elecciones primarias debiendo ratificar tal designación para las elecciones generales. En caso de convocatoria a elecciones extraordinarias o complementarias que no permitan el cumplimiento de ese plazo, el Tribunal electoral dispondrá la adecuación del mismo.</w:t>
      </w:r>
    </w:p>
    <w:p w:rsidR="00122E32" w:rsidRPr="008B1076" w:rsidRDefault="00122E32" w:rsidP="008A40EE">
      <w:pPr>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5"/>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13</w:t>
      </w:r>
      <w:r w:rsidR="00C17FF1">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 notificación de la designación como Autoridad de Mesa la realizará el Tribunal Electoral por los medios fehacientes que disponga, los cuales deberán permitir el acuse de recibo por parte del ciudadano seleccionado con una antelación no menor a veinte (20) días de las elecciones primarias.</w:t>
      </w:r>
    </w:p>
    <w:p w:rsidR="00122E32" w:rsidRPr="008B1076" w:rsidRDefault="00122E32" w:rsidP="008A40EE">
      <w:pPr>
        <w:widowControl w:val="0"/>
        <w:autoSpaceDE w:val="0"/>
        <w:autoSpaceDN w:val="0"/>
        <w:spacing w:after="0" w:line="240" w:lineRule="auto"/>
        <w:ind w:right="105"/>
        <w:jc w:val="both"/>
        <w:rPr>
          <w:rFonts w:ascii="Times New Roman" w:eastAsia="Microsoft Sans Serif" w:hAnsi="Times New Roman"/>
          <w:sz w:val="24"/>
          <w:szCs w:val="24"/>
        </w:rPr>
      </w:pPr>
    </w:p>
    <w:p w:rsidR="00122E32" w:rsidRPr="008B1076" w:rsidRDefault="00122E32">
      <w:pPr>
        <w:widowControl w:val="0"/>
        <w:autoSpaceDE w:val="0"/>
        <w:autoSpaceDN w:val="0"/>
        <w:spacing w:after="0" w:line="240" w:lineRule="auto"/>
        <w:ind w:right="115"/>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13</w:t>
      </w:r>
      <w:r w:rsidR="00C17FF1">
        <w:rPr>
          <w:rFonts w:ascii="Times New Roman" w:eastAsia="Microsoft Sans Serif" w:hAnsi="Times New Roman"/>
          <w:b/>
          <w:sz w:val="24"/>
          <w:szCs w:val="24"/>
        </w:rPr>
        <w:t>6</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 función como Autoridad de Mesa es una carga pública inexcusable, de la que solo quedarán exceptuados:</w:t>
      </w:r>
    </w:p>
    <w:p w:rsidR="00122E32" w:rsidRPr="00FA3A1F" w:rsidRDefault="00122E32" w:rsidP="00FB440E">
      <w:pPr>
        <w:widowControl w:val="0"/>
        <w:numPr>
          <w:ilvl w:val="0"/>
          <w:numId w:val="18"/>
        </w:numPr>
        <w:tabs>
          <w:tab w:val="left" w:pos="709"/>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Quienes no cumplan con los requisitos</w:t>
      </w:r>
      <w:r w:rsidR="003D0A31">
        <w:rPr>
          <w:rFonts w:ascii="Times New Roman" w:eastAsia="Microsoft Sans Serif" w:hAnsi="Times New Roman"/>
          <w:sz w:val="24"/>
          <w:szCs w:val="24"/>
        </w:rPr>
        <w:t xml:space="preserve"> establecidos en el </w:t>
      </w:r>
      <w:r w:rsidR="003D0A31" w:rsidRPr="00FA3A1F">
        <w:rPr>
          <w:rFonts w:ascii="Times New Roman" w:eastAsia="Microsoft Sans Serif" w:hAnsi="Times New Roman"/>
          <w:sz w:val="24"/>
          <w:szCs w:val="24"/>
        </w:rPr>
        <w:t>Artículo 130</w:t>
      </w:r>
      <w:r w:rsidRPr="00FA3A1F">
        <w:rPr>
          <w:rFonts w:ascii="Times New Roman" w:eastAsia="Microsoft Sans Serif" w:hAnsi="Times New Roman"/>
          <w:sz w:val="24"/>
          <w:szCs w:val="24"/>
        </w:rPr>
        <w:t>° del presente Código.</w:t>
      </w:r>
    </w:p>
    <w:p w:rsidR="00122E32" w:rsidRPr="00FA3A1F" w:rsidRDefault="00122E32" w:rsidP="00FB440E">
      <w:pPr>
        <w:widowControl w:val="0"/>
        <w:numPr>
          <w:ilvl w:val="0"/>
          <w:numId w:val="18"/>
        </w:numPr>
        <w:tabs>
          <w:tab w:val="left" w:pos="709"/>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FA3A1F">
        <w:rPr>
          <w:rFonts w:ascii="Times New Roman" w:eastAsia="Microsoft Sans Serif" w:hAnsi="Times New Roman"/>
          <w:sz w:val="24"/>
          <w:szCs w:val="24"/>
        </w:rPr>
        <w:t>Quien</w:t>
      </w:r>
      <w:r w:rsidR="00F82082" w:rsidRPr="00FA3A1F">
        <w:rPr>
          <w:rFonts w:ascii="Times New Roman" w:eastAsia="Microsoft Sans Serif" w:hAnsi="Times New Roman"/>
          <w:sz w:val="24"/>
          <w:szCs w:val="24"/>
        </w:rPr>
        <w:t>es estén comprendidos en alguna</w:t>
      </w:r>
      <w:r w:rsidRPr="00FA3A1F">
        <w:rPr>
          <w:rFonts w:ascii="Times New Roman" w:eastAsia="Microsoft Sans Serif" w:hAnsi="Times New Roman"/>
          <w:sz w:val="24"/>
          <w:szCs w:val="24"/>
        </w:rPr>
        <w:t xml:space="preserve"> de las inhabilidades</w:t>
      </w:r>
      <w:r w:rsidR="003D0A31" w:rsidRPr="00FA3A1F">
        <w:rPr>
          <w:rFonts w:ascii="Times New Roman" w:eastAsia="Microsoft Sans Serif" w:hAnsi="Times New Roman"/>
          <w:sz w:val="24"/>
          <w:szCs w:val="24"/>
        </w:rPr>
        <w:t xml:space="preserve"> establecidas en el Artículo 131</w:t>
      </w:r>
      <w:r w:rsidRPr="00FA3A1F">
        <w:rPr>
          <w:rFonts w:ascii="Times New Roman" w:eastAsia="Microsoft Sans Serif" w:hAnsi="Times New Roman"/>
          <w:sz w:val="24"/>
          <w:szCs w:val="24"/>
        </w:rPr>
        <w:t>°.</w:t>
      </w:r>
    </w:p>
    <w:p w:rsidR="00122E32" w:rsidRPr="008B1076" w:rsidRDefault="00122E32" w:rsidP="00FB440E">
      <w:pPr>
        <w:widowControl w:val="0"/>
        <w:numPr>
          <w:ilvl w:val="0"/>
          <w:numId w:val="18"/>
        </w:numPr>
        <w:tabs>
          <w:tab w:val="left" w:pos="709"/>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Quienes en el plazo de tres (3) días de recibida la notificación acrediten ante el Tribunal Electoral que se hallan impedidos por razones de enfermedad o fuerza mayor.</w:t>
      </w:r>
    </w:p>
    <w:p w:rsidR="00122E32" w:rsidRPr="008B1076" w:rsidRDefault="00122E32" w:rsidP="00FB440E">
      <w:pPr>
        <w:widowControl w:val="0"/>
        <w:numPr>
          <w:ilvl w:val="0"/>
          <w:numId w:val="18"/>
        </w:numPr>
        <w:tabs>
          <w:tab w:val="left" w:pos="709"/>
        </w:tabs>
        <w:autoSpaceDE w:val="0"/>
        <w:autoSpaceDN w:val="0"/>
        <w:spacing w:after="0" w:line="240" w:lineRule="auto"/>
        <w:ind w:left="714" w:right="108" w:hanging="357"/>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Quienes con posterioridad a ese plazo, y exclusivamente por razones sobrevinientes, dentro de los tres (3) días de sucedido el acontecimiento lo notifiquen a dicho Tribunal, acreditando tal impedimento.</w:t>
      </w:r>
    </w:p>
    <w:p w:rsidR="00122E32" w:rsidRPr="008B1076" w:rsidRDefault="00122E32">
      <w:pPr>
        <w:spacing w:after="0" w:line="240" w:lineRule="auto"/>
        <w:jc w:val="both"/>
        <w:rPr>
          <w:rFonts w:ascii="Times New Roman" w:eastAsia="Microsoft Sans Serif" w:hAnsi="Times New Roman"/>
          <w:sz w:val="24"/>
          <w:szCs w:val="24"/>
        </w:rPr>
      </w:pPr>
    </w:p>
    <w:p w:rsidR="00122E32" w:rsidRPr="008B1076" w:rsidRDefault="00122E32">
      <w:pPr>
        <w:tabs>
          <w:tab w:val="left" w:pos="841"/>
        </w:tabs>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13</w:t>
      </w:r>
      <w:r w:rsidR="00C17FF1">
        <w:rPr>
          <w:rFonts w:ascii="Times New Roman" w:eastAsia="Microsoft Sans Serif" w:hAnsi="Times New Roman"/>
          <w:b/>
          <w:sz w:val="24"/>
          <w:szCs w:val="24"/>
        </w:rPr>
        <w:t>7</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 excusación de quienes resulten designados como Delegado</w:t>
      </w:r>
      <w:r w:rsidR="00F82082">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titular o suplente y Autoridades de Mesa se formula dentro de los tres (3) días de notificados y únicamente pueden invocarse razones de enfermedad o de fuerza mayor, debidamente justificadas, o estar incurso en algunas de las causales de inhabilitación previstas en el presente Código. Transcurrido este plazo solo pueden excusarse por causas sobrevinientes, las que son objeto de consideración especial por el Tribunal Electoral.</w:t>
      </w:r>
    </w:p>
    <w:p w:rsidR="00122E32" w:rsidRPr="008B1076" w:rsidRDefault="00122E32">
      <w:pPr>
        <w:tabs>
          <w:tab w:val="left" w:pos="841"/>
        </w:tabs>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Es causal de excepción desempeñar funciones de organización o dirección de una agrupación política, o ser precandidato</w:t>
      </w:r>
      <w:r w:rsidR="00F82082">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o candidato</w:t>
      </w:r>
      <w:r w:rsidR="00F82082">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en la elección de que se trate y se acredita mediante certificación de las autoridades de la respectiva agrupación.</w:t>
      </w:r>
    </w:p>
    <w:p w:rsidR="00122E32" w:rsidRPr="008B1076" w:rsidRDefault="00122E32">
      <w:pPr>
        <w:tabs>
          <w:tab w:val="left" w:pos="841"/>
        </w:tabs>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A los efectos de la justificación por enfermedad que les impida concurrir al acto electoral, se exige que los certificados sean extendidos por médicos del sistema de salud nacional, provincial o municipal. En ausencia de los profesionales indicados, la certificación puede ser extendida por un médico particular, pudiendo el Tribunal Electoral hacer verificar la exactitud de la misma por facultativos especiales. Si se comprueba falsedad, pasan los antecedentes al respectivo agente fiscal a los fines que hubiere lugar.</w:t>
      </w:r>
    </w:p>
    <w:p w:rsidR="00122E32" w:rsidRPr="008B1076" w:rsidRDefault="00122E32">
      <w:pPr>
        <w:tabs>
          <w:tab w:val="left" w:pos="841"/>
        </w:tabs>
        <w:spacing w:after="0" w:line="240" w:lineRule="auto"/>
        <w:ind w:right="101"/>
        <w:jc w:val="both"/>
        <w:rPr>
          <w:rFonts w:ascii="Times New Roman" w:eastAsia="Microsoft Sans Serif" w:hAnsi="Times New Roman"/>
          <w:sz w:val="24"/>
          <w:szCs w:val="24"/>
        </w:rPr>
      </w:pPr>
    </w:p>
    <w:p w:rsidR="00122E32" w:rsidRPr="008B1076" w:rsidRDefault="00122E32" w:rsidP="008A40EE">
      <w:pPr>
        <w:tabs>
          <w:tab w:val="left" w:pos="841"/>
        </w:tabs>
        <w:spacing w:after="0" w:line="240" w:lineRule="auto"/>
        <w:ind w:right="101"/>
        <w:jc w:val="both"/>
        <w:rPr>
          <w:rFonts w:ascii="Times New Roman" w:eastAsia="Microsoft Sans Serif" w:hAnsi="Times New Roman"/>
          <w:sz w:val="24"/>
          <w:szCs w:val="24"/>
        </w:rPr>
      </w:pPr>
      <w:r w:rsidRPr="008B1076">
        <w:rPr>
          <w:rFonts w:ascii="Times New Roman" w:hAnsi="Times New Roman"/>
          <w:b/>
          <w:sz w:val="24"/>
          <w:szCs w:val="24"/>
        </w:rPr>
        <w:t>Artículo 1</w:t>
      </w:r>
      <w:r w:rsidR="00C17FF1">
        <w:rPr>
          <w:rFonts w:ascii="Times New Roman" w:hAnsi="Times New Roman"/>
          <w:b/>
          <w:sz w:val="24"/>
          <w:szCs w:val="24"/>
        </w:rPr>
        <w:t>38</w:t>
      </w:r>
      <w:r w:rsidRPr="008B1076">
        <w:rPr>
          <w:rFonts w:ascii="Times New Roman" w:hAnsi="Times New Roman"/>
          <w:b/>
          <w:sz w:val="24"/>
          <w:szCs w:val="24"/>
        </w:rPr>
        <w:t>°.-</w:t>
      </w:r>
      <w:r w:rsidR="008A40EE">
        <w:rPr>
          <w:rFonts w:ascii="Times New Roman" w:hAnsi="Times New Roman"/>
          <w:b/>
          <w:sz w:val="24"/>
          <w:szCs w:val="24"/>
        </w:rPr>
        <w:t xml:space="preserve"> </w:t>
      </w:r>
      <w:r w:rsidRPr="008B1076">
        <w:rPr>
          <w:rFonts w:ascii="Times New Roman" w:eastAsia="Microsoft Sans Serif" w:hAnsi="Times New Roman"/>
          <w:sz w:val="24"/>
          <w:szCs w:val="24"/>
        </w:rPr>
        <w:t>El/La Presidente de Mesa y Auxiliar deben estar presentes durante todo el desarrollo de los comicios, desde el momento de la apertura hasta la clausura del acto electoral, siendo su</w:t>
      </w:r>
      <w:r w:rsidR="00F82082">
        <w:rPr>
          <w:rFonts w:ascii="Times New Roman" w:eastAsia="Microsoft Sans Serif" w:hAnsi="Times New Roman"/>
          <w:sz w:val="24"/>
          <w:szCs w:val="24"/>
        </w:rPr>
        <w:t xml:space="preserve"> misión velar por su correcto y</w:t>
      </w:r>
      <w:r w:rsidRPr="008B1076">
        <w:rPr>
          <w:rFonts w:ascii="Times New Roman" w:eastAsia="Microsoft Sans Serif" w:hAnsi="Times New Roman"/>
          <w:sz w:val="24"/>
          <w:szCs w:val="24"/>
        </w:rPr>
        <w:t xml:space="preserve"> normal desarrollo. Al reemplazarse entre sí, las Autoridades de Mesa dejarán constancia escrita en acta complementaria de la hora en que toman y dejan el cargo.</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lastRenderedPageBreak/>
        <w:t>Deberá procurarse que en todo momento se encuentre en la mesa receptora de votos, un auxiliar para suplir al que actúe como Presidente, si fuera necesario.</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14"/>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w:t>
      </w:r>
      <w:r w:rsidR="00C17FF1">
        <w:rPr>
          <w:rFonts w:ascii="Times New Roman" w:eastAsia="Microsoft Sans Serif" w:hAnsi="Times New Roman"/>
          <w:b/>
          <w:sz w:val="24"/>
          <w:szCs w:val="24"/>
        </w:rPr>
        <w:t>39</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Aquellos ciudadanos que cumplan tareas como Autoridades de Mesa deberán:</w:t>
      </w:r>
    </w:p>
    <w:p w:rsidR="00122E32" w:rsidRPr="008B1076" w:rsidRDefault="00122E32" w:rsidP="00FB440E">
      <w:pPr>
        <w:widowControl w:val="0"/>
        <w:numPr>
          <w:ilvl w:val="0"/>
          <w:numId w:val="19"/>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Concurrir al establecimiento de votación al menos una (1) hora antes del horario de apertura del acto comicial y recibir los instrumentos de sufragio, materiales electorales y accesorios que les sean entregados por el</w:t>
      </w:r>
      <w:r w:rsidR="00F82082">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Delegado</w:t>
      </w:r>
      <w:r w:rsidR="00F82082">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w:t>
      </w:r>
    </w:p>
    <w:p w:rsidR="00122E32" w:rsidRPr="008B1076" w:rsidRDefault="00122E32" w:rsidP="00FB440E">
      <w:pPr>
        <w:widowControl w:val="0"/>
        <w:numPr>
          <w:ilvl w:val="0"/>
          <w:numId w:val="19"/>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Firmar recibo de dichos instrumentos previa verificación, y disponer la ex</w:t>
      </w:r>
      <w:r w:rsidR="00F82082">
        <w:rPr>
          <w:rFonts w:ascii="Times New Roman" w:eastAsia="Microsoft Sans Serif" w:hAnsi="Times New Roman"/>
          <w:sz w:val="24"/>
          <w:szCs w:val="24"/>
        </w:rPr>
        <w:t>hibición de</w:t>
      </w:r>
      <w:r w:rsidRPr="008B1076">
        <w:rPr>
          <w:rFonts w:ascii="Times New Roman" w:eastAsia="Microsoft Sans Serif" w:hAnsi="Times New Roman"/>
          <w:sz w:val="24"/>
          <w:szCs w:val="24"/>
        </w:rPr>
        <w:t xml:space="preserve"> la documentación electoral que debe ser exhibida en cada mesa receptora de votos.</w:t>
      </w:r>
    </w:p>
    <w:p w:rsidR="00122E32" w:rsidRPr="008B1076" w:rsidRDefault="004A0A39" w:rsidP="00FB440E">
      <w:pPr>
        <w:widowControl w:val="0"/>
        <w:numPr>
          <w:ilvl w:val="0"/>
          <w:numId w:val="19"/>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Pr>
          <w:rFonts w:ascii="Times New Roman" w:eastAsia="Microsoft Sans Serif" w:hAnsi="Times New Roman"/>
          <w:sz w:val="24"/>
          <w:szCs w:val="24"/>
        </w:rPr>
        <w:t xml:space="preserve">Preparación de la mesa de votación y armado de la urna </w:t>
      </w:r>
      <w:r w:rsidR="00122E32" w:rsidRPr="008B1076">
        <w:rPr>
          <w:rFonts w:ascii="Times New Roman" w:eastAsia="Microsoft Sans Serif" w:hAnsi="Times New Roman"/>
          <w:sz w:val="24"/>
          <w:szCs w:val="24"/>
        </w:rPr>
        <w:t>poniéndole  una  faja  de  papel,  que  permita  la  introducción de los votos de los electores, firma</w:t>
      </w:r>
      <w:r>
        <w:rPr>
          <w:rFonts w:ascii="Times New Roman" w:eastAsia="Microsoft Sans Serif" w:hAnsi="Times New Roman"/>
          <w:sz w:val="24"/>
          <w:szCs w:val="24"/>
        </w:rPr>
        <w:t>da por el Presidente de Mesa,</w:t>
      </w:r>
      <w:r w:rsidR="00122E32" w:rsidRPr="008B1076">
        <w:rPr>
          <w:rFonts w:ascii="Times New Roman" w:eastAsia="Microsoft Sans Serif" w:hAnsi="Times New Roman"/>
          <w:sz w:val="24"/>
          <w:szCs w:val="24"/>
        </w:rPr>
        <w:t xml:space="preserve"> el/la Auxiliar y todos los Fiscales partidarios presentes.</w:t>
      </w:r>
    </w:p>
    <w:p w:rsidR="00122E32" w:rsidRPr="008B1076" w:rsidRDefault="00122E32" w:rsidP="00FB440E">
      <w:pPr>
        <w:widowControl w:val="0"/>
        <w:numPr>
          <w:ilvl w:val="0"/>
          <w:numId w:val="19"/>
        </w:numPr>
        <w:tabs>
          <w:tab w:val="left" w:pos="709"/>
        </w:tabs>
        <w:autoSpaceDE w:val="0"/>
        <w:autoSpaceDN w:val="0"/>
        <w:spacing w:after="0" w:line="240" w:lineRule="auto"/>
        <w:ind w:right="108"/>
        <w:contextualSpacing/>
        <w:jc w:val="both"/>
        <w:rPr>
          <w:rFonts w:ascii="Times New Roman" w:hAnsi="Times New Roman"/>
          <w:sz w:val="24"/>
          <w:szCs w:val="24"/>
        </w:rPr>
      </w:pPr>
      <w:r w:rsidRPr="008B1076">
        <w:rPr>
          <w:rFonts w:ascii="Times New Roman" w:eastAsia="Microsoft Sans Serif" w:hAnsi="Times New Roman"/>
          <w:sz w:val="24"/>
          <w:szCs w:val="24"/>
        </w:rPr>
        <w:t>Ajustar su actuación a las instrucciones emanadas por el instructivo emitido a tal efecto por el Tribunal Electoral para el desarrollo del acto electoral, de conformidad con las disposiciones del presente Código.</w:t>
      </w:r>
    </w:p>
    <w:p w:rsidR="00122E32" w:rsidRPr="008B1076" w:rsidRDefault="00122E32" w:rsidP="00FB440E">
      <w:pPr>
        <w:widowControl w:val="0"/>
        <w:numPr>
          <w:ilvl w:val="0"/>
          <w:numId w:val="19"/>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Corroborar que el sector de votación asegure el secreto del sufragio, evitando que desde cualquier ángulo pueda verse el voto del elector.</w:t>
      </w:r>
    </w:p>
    <w:p w:rsidR="00122E32" w:rsidRPr="008B1076" w:rsidRDefault="00122E32" w:rsidP="00FB440E">
      <w:pPr>
        <w:widowControl w:val="0"/>
        <w:numPr>
          <w:ilvl w:val="0"/>
          <w:numId w:val="19"/>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Verificar la inexistencia en el lugar de votación de carteles, inscripciones, insignias, indicaciones o imágenes o algún otro elemento que influencie la voluntad del elector en un determinado sentido; con la sola excepción de los afiches contemplados en el presente Código Electoral.</w:t>
      </w:r>
    </w:p>
    <w:p w:rsidR="00122E32" w:rsidRPr="008B1076" w:rsidRDefault="00122E32" w:rsidP="00FB440E">
      <w:pPr>
        <w:widowControl w:val="0"/>
        <w:numPr>
          <w:ilvl w:val="0"/>
          <w:numId w:val="19"/>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Verificar la identidad y los poderes de los Fiscales de las agrupaciones políticas o de sus líneas internas, en el caso de las elecciones primarias, presentes en el acto de apertura de la mesa receptora de votos. Aquellos que no se encuentran presentes en el momento de la apertura del acto electoral, son reconocidos al tiempo que lleguen, sin retrotraer ninguno de los actos ya realizados.</w:t>
      </w:r>
    </w:p>
    <w:p w:rsidR="00122E32" w:rsidRPr="008B1076" w:rsidRDefault="00122E32" w:rsidP="00FB440E">
      <w:pPr>
        <w:widowControl w:val="0"/>
        <w:numPr>
          <w:ilvl w:val="0"/>
          <w:numId w:val="19"/>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Colocar en un lugar visible el cartel que consigne las disposiciones referentes a las contravenciones y delitos electorales.</w:t>
      </w:r>
    </w:p>
    <w:p w:rsidR="00122E32" w:rsidRPr="008B1076" w:rsidRDefault="00122E32" w:rsidP="00FB440E">
      <w:pPr>
        <w:widowControl w:val="0"/>
        <w:tabs>
          <w:tab w:val="left" w:pos="709"/>
        </w:tabs>
        <w:autoSpaceDE w:val="0"/>
        <w:autoSpaceDN w:val="0"/>
        <w:spacing w:after="0" w:line="240" w:lineRule="auto"/>
        <w:ind w:right="104"/>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14</w:t>
      </w:r>
      <w:r w:rsidR="00C17FF1">
        <w:rPr>
          <w:rFonts w:ascii="Times New Roman" w:eastAsia="Microsoft Sans Serif" w:hAnsi="Times New Roman"/>
          <w:b/>
          <w:sz w:val="24"/>
          <w:szCs w:val="24"/>
        </w:rPr>
        <w:t>0</w:t>
      </w:r>
      <w:r w:rsidRPr="008B1076">
        <w:rPr>
          <w:rFonts w:ascii="Times New Roman" w:eastAsia="Microsoft Sans Serif" w:hAnsi="Times New Roman"/>
          <w:b/>
          <w:sz w:val="24"/>
          <w:szCs w:val="24"/>
        </w:rPr>
        <w:t>°.-</w:t>
      </w:r>
      <w:r w:rsidR="004A0A39">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Aquellos/as ciudadanos/as que cumplan funciones como Autoridades de Mesa tienen derecho al cobro de una suma fija en pesos en concepto de compensación, que será determinada en cada caso por el Tribunal Electoral, de conformidad con las partidas asignadas por la Ley de Presupuesto al efecto.</w:t>
      </w: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r w:rsidRPr="008B1076">
        <w:rPr>
          <w:rFonts w:ascii="Times New Roman" w:eastAsia="Microsoft Sans Serif" w:hAnsi="Times New Roman"/>
          <w:sz w:val="24"/>
          <w:szCs w:val="24"/>
        </w:rPr>
        <w:t>En caso de prestar funciones en más de una elección, se sumarán las compensaciones que correspondan por cada una y se abonarán dentro de un mismo plazo.</w:t>
      </w:r>
    </w:p>
    <w:p w:rsidR="00122E32" w:rsidRPr="008B1076" w:rsidRDefault="00122E32" w:rsidP="008A40EE">
      <w:pPr>
        <w:widowControl w:val="0"/>
        <w:autoSpaceDE w:val="0"/>
        <w:autoSpaceDN w:val="0"/>
        <w:spacing w:after="0" w:line="240" w:lineRule="auto"/>
        <w:ind w:right="104"/>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14</w:t>
      </w:r>
      <w:r w:rsidR="00817C4E">
        <w:rPr>
          <w:rFonts w:ascii="Times New Roman" w:eastAsia="Microsoft Sans Serif" w:hAnsi="Times New Roman"/>
          <w:b/>
          <w:sz w:val="24"/>
          <w:szCs w:val="24"/>
        </w:rPr>
        <w:t>1</w:t>
      </w:r>
      <w:r w:rsidRPr="008B1076">
        <w:rPr>
          <w:rFonts w:ascii="Times New Roman" w:eastAsia="Microsoft Sans Serif" w:hAnsi="Times New Roman"/>
          <w:b/>
          <w:sz w:val="24"/>
          <w:szCs w:val="24"/>
        </w:rPr>
        <w:t>°.-</w:t>
      </w:r>
      <w:r w:rsidR="008A40EE">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Si por cualquier causa 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designado para actuar en una mesa receptora de votos determinada, no se hiciere presente al momento de la apertura del acto electoral, 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Delegado</w:t>
      </w:r>
      <w:r w:rsidR="004A0A39">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del establecimiento de votación arbitrará los medios necesarios para su reemplazo por 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Auxiliar de dicha mesa.</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De no haberse presentado Auxiliar alguno para la mesa en cuestión, se procederá a nombrar como Presidente de Mesa  a un (1) Auxiliar asignado a otra mesa del </w:t>
      </w:r>
      <w:r w:rsidRPr="008B1076">
        <w:rPr>
          <w:rFonts w:ascii="Times New Roman" w:eastAsia="Microsoft Sans Serif" w:hAnsi="Times New Roman"/>
          <w:sz w:val="24"/>
          <w:szCs w:val="24"/>
        </w:rPr>
        <w:lastRenderedPageBreak/>
        <w:t>mismo establecimiento.</w:t>
      </w: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sz w:val="24"/>
          <w:szCs w:val="24"/>
        </w:rPr>
        <w:t>En caso de no haber ningún Auxiliar disponible en el establecimiento de votación, 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primer</w:t>
      </w:r>
      <w:r w:rsidR="004A0A39">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elector</w:t>
      </w:r>
      <w:r w:rsidR="004A0A39">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que se apersone a la mesa será designado como Presidente de Mesa.</w:t>
      </w:r>
    </w:p>
    <w:p w:rsidR="00122E32" w:rsidRPr="008B1076" w:rsidRDefault="00122E32" w:rsidP="008A40EE">
      <w:pPr>
        <w:widowControl w:val="0"/>
        <w:tabs>
          <w:tab w:val="left" w:pos="841"/>
        </w:tabs>
        <w:autoSpaceDE w:val="0"/>
        <w:autoSpaceDN w:val="0"/>
        <w:spacing w:after="0" w:line="240" w:lineRule="auto"/>
        <w:ind w:left="120" w:right="108"/>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14</w:t>
      </w:r>
      <w:r w:rsidR="00817C4E">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Aunque se encuentre solo una (1) Autoridad de Mesa, sea Presidente o Auxiliar, se dará comienzo al acto electoral. </w:t>
      </w:r>
    </w:p>
    <w:p w:rsidR="008A40EE" w:rsidRDefault="008A40EE" w:rsidP="008A40EE">
      <w:pPr>
        <w:widowControl w:val="0"/>
        <w:autoSpaceDE w:val="0"/>
        <w:autoSpaceDN w:val="0"/>
        <w:spacing w:after="0" w:line="240" w:lineRule="auto"/>
        <w:jc w:val="center"/>
        <w:outlineLvl w:val="1"/>
        <w:rPr>
          <w:rFonts w:ascii="Times New Roman" w:hAnsi="Times New Roman"/>
          <w:sz w:val="24"/>
          <w:szCs w:val="24"/>
        </w:rPr>
      </w:pPr>
    </w:p>
    <w:p w:rsidR="0052565E" w:rsidRDefault="0052565E" w:rsidP="008A40EE">
      <w:pPr>
        <w:widowControl w:val="0"/>
        <w:autoSpaceDE w:val="0"/>
        <w:autoSpaceDN w:val="0"/>
        <w:spacing w:after="0" w:line="240" w:lineRule="auto"/>
        <w:jc w:val="center"/>
        <w:outlineLvl w:val="1"/>
        <w:rPr>
          <w:rFonts w:ascii="Times New Roman" w:hAnsi="Times New Roman"/>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r w:rsidRPr="008B1076">
        <w:rPr>
          <w:rFonts w:ascii="Times New Roman" w:eastAsia="Arial" w:hAnsi="Times New Roman"/>
          <w:b/>
          <w:bCs/>
          <w:sz w:val="24"/>
          <w:szCs w:val="24"/>
        </w:rPr>
        <w:t>S</w:t>
      </w:r>
      <w:r w:rsidRPr="008B1076">
        <w:rPr>
          <w:rFonts w:ascii="Times New Roman" w:eastAsia="Arial" w:hAnsi="Times New Roman"/>
          <w:b/>
          <w:bCs/>
          <w:caps/>
          <w:sz w:val="24"/>
          <w:szCs w:val="24"/>
        </w:rPr>
        <w:t>ección IV-</w:t>
      </w:r>
      <w:r w:rsidR="004A0A39">
        <w:rPr>
          <w:rFonts w:ascii="Times New Roman" w:eastAsia="Arial" w:hAnsi="Times New Roman"/>
          <w:b/>
          <w:bCs/>
          <w:caps/>
          <w:sz w:val="24"/>
          <w:szCs w:val="24"/>
        </w:rPr>
        <w:t xml:space="preserve"> </w:t>
      </w:r>
      <w:r w:rsidRPr="008B1076">
        <w:rPr>
          <w:rFonts w:ascii="Times New Roman" w:eastAsia="Arial" w:hAnsi="Times New Roman"/>
          <w:b/>
          <w:bCs/>
          <w:caps/>
          <w:sz w:val="24"/>
          <w:szCs w:val="24"/>
        </w:rPr>
        <w:t>Prohibiciones</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14</w:t>
      </w:r>
      <w:r w:rsidR="00817C4E">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En las inmediaciones de los establecimientos de votación no se deberán practicar conductas que perturben el normal desenvolvimiento del acto electoral. Los Delegados Judiciales y las </w:t>
      </w:r>
      <w:r w:rsidR="004A0A39">
        <w:rPr>
          <w:rFonts w:ascii="Times New Roman" w:eastAsia="Microsoft Sans Serif" w:hAnsi="Times New Roman"/>
          <w:sz w:val="24"/>
          <w:szCs w:val="24"/>
        </w:rPr>
        <w:t xml:space="preserve">Autoridades de Mesa, de oficio </w:t>
      </w:r>
      <w:r w:rsidRPr="008B1076">
        <w:rPr>
          <w:rFonts w:ascii="Times New Roman" w:eastAsia="Microsoft Sans Serif" w:hAnsi="Times New Roman"/>
          <w:sz w:val="24"/>
          <w:szCs w:val="24"/>
        </w:rPr>
        <w:t>o a petición de parte, ordenarán la inmediata cesación de aquellos comportamientos que perturben la tranquilidad pública del acto electoral. Si se desobedecieren o se reiteraren esos comportamientos, el Tribunal Electoral ordenará que se tomen las medidas pertinentes para restablecer el orden público.</w:t>
      </w:r>
    </w:p>
    <w:p w:rsidR="00122E32" w:rsidRPr="008B1076" w:rsidRDefault="00122E32" w:rsidP="008A40EE">
      <w:pPr>
        <w:spacing w:after="0" w:line="240" w:lineRule="auto"/>
        <w:jc w:val="both"/>
        <w:rPr>
          <w:rFonts w:ascii="Times New Roman" w:eastAsia="Microsoft Sans Serif" w:hAnsi="Times New Roman"/>
          <w:sz w:val="24"/>
          <w:szCs w:val="24"/>
        </w:rPr>
      </w:pPr>
    </w:p>
    <w:p w:rsidR="00466A39" w:rsidRPr="008B1076" w:rsidRDefault="00122E32" w:rsidP="008A40EE">
      <w:pPr>
        <w:pStyle w:val="Textoindependiente"/>
        <w:ind w:right="118"/>
        <w:jc w:val="both"/>
        <w:rPr>
          <w:rFonts w:ascii="Times New Roman" w:hAnsi="Times New Roman"/>
          <w:bCs/>
          <w:sz w:val="24"/>
          <w:szCs w:val="24"/>
        </w:rPr>
      </w:pPr>
      <w:r w:rsidRPr="008B1076">
        <w:rPr>
          <w:rFonts w:ascii="Times New Roman" w:hAnsi="Times New Roman"/>
          <w:b/>
          <w:sz w:val="24"/>
          <w:szCs w:val="24"/>
        </w:rPr>
        <w:t>Artículo 14</w:t>
      </w:r>
      <w:r w:rsidR="00817C4E">
        <w:rPr>
          <w:rFonts w:ascii="Times New Roman" w:hAnsi="Times New Roman"/>
          <w:b/>
          <w:sz w:val="24"/>
          <w:szCs w:val="24"/>
        </w:rPr>
        <w:t>4</w:t>
      </w:r>
      <w:r w:rsidRPr="008B1076">
        <w:rPr>
          <w:rFonts w:ascii="Times New Roman" w:hAnsi="Times New Roman"/>
          <w:b/>
          <w:sz w:val="24"/>
          <w:szCs w:val="24"/>
        </w:rPr>
        <w:t>°.-</w:t>
      </w:r>
      <w:r w:rsidR="00466A39" w:rsidRPr="008B1076">
        <w:rPr>
          <w:rFonts w:ascii="Times New Roman" w:hAnsi="Times New Roman"/>
          <w:b/>
          <w:sz w:val="24"/>
          <w:szCs w:val="24"/>
        </w:rPr>
        <w:t xml:space="preserve"> </w:t>
      </w:r>
      <w:r w:rsidR="004A0A39">
        <w:rPr>
          <w:rFonts w:ascii="Times New Roman" w:hAnsi="Times New Roman"/>
          <w:bCs/>
          <w:sz w:val="24"/>
          <w:szCs w:val="24"/>
        </w:rPr>
        <w:t>Cualquier elector o la</w:t>
      </w:r>
      <w:r w:rsidR="00466A39" w:rsidRPr="002A05CC">
        <w:rPr>
          <w:rFonts w:ascii="Times New Roman" w:hAnsi="Times New Roman"/>
          <w:bCs/>
          <w:sz w:val="24"/>
          <w:szCs w:val="24"/>
        </w:rPr>
        <w:t xml:space="preserve">s </w:t>
      </w:r>
      <w:r w:rsidR="004A0A39">
        <w:rPr>
          <w:rFonts w:ascii="Times New Roman" w:hAnsi="Times New Roman"/>
          <w:bCs/>
          <w:sz w:val="24"/>
          <w:szCs w:val="24"/>
        </w:rPr>
        <w:t>agrupaciones</w:t>
      </w:r>
      <w:r w:rsidR="00466A39" w:rsidRPr="002A05CC">
        <w:rPr>
          <w:rFonts w:ascii="Times New Roman" w:hAnsi="Times New Roman"/>
          <w:bCs/>
          <w:sz w:val="24"/>
          <w:szCs w:val="24"/>
        </w:rPr>
        <w:t xml:space="preserve"> políticas reconocidas pueden denunciar ante el Juzgado competente de su jurisdicción, toda conducta que altere el normal desenvol</w:t>
      </w:r>
      <w:r w:rsidR="00AA37E0" w:rsidRPr="002A05CC">
        <w:rPr>
          <w:rFonts w:ascii="Times New Roman" w:hAnsi="Times New Roman"/>
          <w:bCs/>
          <w:sz w:val="24"/>
          <w:szCs w:val="24"/>
        </w:rPr>
        <w:t>vi</w:t>
      </w:r>
      <w:r w:rsidR="00466A39" w:rsidRPr="002A05CC">
        <w:rPr>
          <w:rFonts w:ascii="Times New Roman" w:hAnsi="Times New Roman"/>
          <w:bCs/>
          <w:sz w:val="24"/>
          <w:szCs w:val="24"/>
        </w:rPr>
        <w:t>miento del proceso electoral. Para los delitos electorales tipificados en el Código Electoral Nacional, será de aplicación el</w:t>
      </w:r>
      <w:r w:rsidR="00466A39" w:rsidRPr="002A05CC">
        <w:rPr>
          <w:rFonts w:ascii="Times New Roman" w:hAnsi="Times New Roman"/>
          <w:bCs/>
          <w:spacing w:val="1"/>
          <w:sz w:val="24"/>
          <w:szCs w:val="24"/>
        </w:rPr>
        <w:t xml:space="preserve"> </w:t>
      </w:r>
      <w:r w:rsidR="00466A39" w:rsidRPr="002A05CC">
        <w:rPr>
          <w:rFonts w:ascii="Times New Roman" w:hAnsi="Times New Roman"/>
          <w:bCs/>
          <w:sz w:val="24"/>
          <w:szCs w:val="24"/>
        </w:rPr>
        <w:t>procedimiento, sanciones y juzgamiento</w:t>
      </w:r>
      <w:r w:rsidR="00466A39" w:rsidRPr="002A05CC">
        <w:rPr>
          <w:rFonts w:ascii="Times New Roman" w:hAnsi="Times New Roman"/>
          <w:bCs/>
          <w:spacing w:val="3"/>
          <w:sz w:val="24"/>
          <w:szCs w:val="24"/>
        </w:rPr>
        <w:t xml:space="preserve"> </w:t>
      </w:r>
      <w:r w:rsidR="00466A39" w:rsidRPr="002A05CC">
        <w:rPr>
          <w:rFonts w:ascii="Times New Roman" w:hAnsi="Times New Roman"/>
          <w:bCs/>
          <w:sz w:val="24"/>
          <w:szCs w:val="24"/>
        </w:rPr>
        <w:t>establecido</w:t>
      </w:r>
      <w:r w:rsidR="00466A39" w:rsidRPr="002A05CC">
        <w:rPr>
          <w:rFonts w:ascii="Times New Roman" w:hAnsi="Times New Roman"/>
          <w:bCs/>
          <w:spacing w:val="3"/>
          <w:sz w:val="24"/>
          <w:szCs w:val="24"/>
        </w:rPr>
        <w:t xml:space="preserve"> </w:t>
      </w:r>
      <w:r w:rsidR="00466A39" w:rsidRPr="002A05CC">
        <w:rPr>
          <w:rFonts w:ascii="Times New Roman" w:hAnsi="Times New Roman"/>
          <w:bCs/>
          <w:sz w:val="24"/>
          <w:szCs w:val="24"/>
        </w:rPr>
        <w:t>en</w:t>
      </w:r>
      <w:r w:rsidR="00466A39" w:rsidRPr="002A05CC">
        <w:rPr>
          <w:rFonts w:ascii="Times New Roman" w:hAnsi="Times New Roman"/>
          <w:bCs/>
          <w:spacing w:val="-1"/>
          <w:sz w:val="24"/>
          <w:szCs w:val="24"/>
        </w:rPr>
        <w:t xml:space="preserve"> </w:t>
      </w:r>
      <w:r w:rsidR="00466A39" w:rsidRPr="002A05CC">
        <w:rPr>
          <w:rFonts w:ascii="Times New Roman" w:hAnsi="Times New Roman"/>
          <w:bCs/>
          <w:sz w:val="24"/>
          <w:szCs w:val="24"/>
        </w:rPr>
        <w:t>dicha</w:t>
      </w:r>
      <w:r w:rsidR="00466A39" w:rsidRPr="002A05CC">
        <w:rPr>
          <w:rFonts w:ascii="Times New Roman" w:hAnsi="Times New Roman"/>
          <w:bCs/>
          <w:spacing w:val="-3"/>
          <w:sz w:val="24"/>
          <w:szCs w:val="24"/>
        </w:rPr>
        <w:t xml:space="preserve"> </w:t>
      </w:r>
      <w:r w:rsidR="00466A39" w:rsidRPr="002A05CC">
        <w:rPr>
          <w:rFonts w:ascii="Times New Roman" w:hAnsi="Times New Roman"/>
          <w:bCs/>
          <w:sz w:val="24"/>
          <w:szCs w:val="24"/>
        </w:rPr>
        <w:t>norma. Para las Faltas e Infracciones electorales que</w:t>
      </w:r>
      <w:r w:rsidR="00466A39" w:rsidRPr="002A05CC">
        <w:rPr>
          <w:rFonts w:ascii="Times New Roman" w:hAnsi="Times New Roman"/>
          <w:bCs/>
          <w:spacing w:val="-2"/>
          <w:sz w:val="24"/>
          <w:szCs w:val="24"/>
        </w:rPr>
        <w:t xml:space="preserve"> </w:t>
      </w:r>
      <w:r w:rsidR="00466A39" w:rsidRPr="002A05CC">
        <w:rPr>
          <w:rFonts w:ascii="Times New Roman" w:hAnsi="Times New Roman"/>
          <w:bCs/>
          <w:sz w:val="24"/>
          <w:szCs w:val="24"/>
        </w:rPr>
        <w:t>no constituyan</w:t>
      </w:r>
      <w:r w:rsidR="00466A39" w:rsidRPr="002A05CC">
        <w:rPr>
          <w:rFonts w:ascii="Times New Roman" w:hAnsi="Times New Roman"/>
          <w:bCs/>
          <w:spacing w:val="-1"/>
          <w:sz w:val="24"/>
          <w:szCs w:val="24"/>
        </w:rPr>
        <w:t xml:space="preserve"> </w:t>
      </w:r>
      <w:r w:rsidR="00466A39" w:rsidRPr="002A05CC">
        <w:rPr>
          <w:rFonts w:ascii="Times New Roman" w:hAnsi="Times New Roman"/>
          <w:bCs/>
          <w:sz w:val="24"/>
          <w:szCs w:val="24"/>
        </w:rPr>
        <w:t xml:space="preserve">delitos, será de aplicación el </w:t>
      </w:r>
      <w:r w:rsidR="004A0A39" w:rsidRPr="002A05CC">
        <w:rPr>
          <w:rFonts w:ascii="Times New Roman" w:hAnsi="Times New Roman"/>
          <w:bCs/>
          <w:sz w:val="24"/>
          <w:szCs w:val="24"/>
        </w:rPr>
        <w:t xml:space="preserve">Título Undécimo </w:t>
      </w:r>
      <w:r w:rsidR="004A0A39">
        <w:rPr>
          <w:rFonts w:ascii="Times New Roman" w:hAnsi="Times New Roman"/>
          <w:bCs/>
          <w:sz w:val="24"/>
          <w:szCs w:val="24"/>
        </w:rPr>
        <w:t xml:space="preserve">del </w:t>
      </w:r>
      <w:r w:rsidR="00466A39" w:rsidRPr="002A05CC">
        <w:rPr>
          <w:rFonts w:ascii="Times New Roman" w:hAnsi="Times New Roman"/>
          <w:bCs/>
          <w:sz w:val="24"/>
          <w:szCs w:val="24"/>
        </w:rPr>
        <w:t>presente Código Electora</w:t>
      </w:r>
      <w:r w:rsidR="00466A39" w:rsidRPr="004A0A39">
        <w:rPr>
          <w:rFonts w:ascii="Times New Roman" w:hAnsi="Times New Roman"/>
          <w:bCs/>
          <w:sz w:val="24"/>
          <w:szCs w:val="24"/>
        </w:rPr>
        <w:t>l.</w:t>
      </w:r>
    </w:p>
    <w:p w:rsidR="00122E32" w:rsidRPr="008B1076" w:rsidRDefault="00122E32" w:rsidP="008A40EE">
      <w:pPr>
        <w:spacing w:after="0" w:line="240" w:lineRule="auto"/>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ind w:right="11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r w:rsidRPr="008B1076">
        <w:rPr>
          <w:rFonts w:ascii="Times New Roman" w:eastAsia="Arial" w:hAnsi="Times New Roman"/>
          <w:b/>
          <w:bCs/>
          <w:caps/>
          <w:sz w:val="24"/>
          <w:szCs w:val="24"/>
        </w:rPr>
        <w:t>Sección V- Apertura, Desarrollo y Clausura del Acto ElectoraL</w:t>
      </w:r>
    </w:p>
    <w:p w:rsidR="00122E32" w:rsidRPr="008B1076" w:rsidRDefault="00122E32" w:rsidP="008A40EE">
      <w:pPr>
        <w:widowControl w:val="0"/>
        <w:autoSpaceDE w:val="0"/>
        <w:autoSpaceDN w:val="0"/>
        <w:spacing w:after="0" w:line="240" w:lineRule="auto"/>
        <w:jc w:val="center"/>
        <w:outlineLvl w:val="1"/>
        <w:rPr>
          <w:rFonts w:ascii="Times New Roman" w:eastAsia="Arial" w:hAnsi="Times New Roman"/>
          <w:b/>
          <w:bCs/>
          <w:caps/>
          <w:sz w:val="24"/>
          <w:szCs w:val="24"/>
        </w:rPr>
      </w:pP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14</w:t>
      </w:r>
      <w:r w:rsidR="00817C4E">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El/la Presidente de la Mesa, el/la Auxiliar o quién hubiera sido excepcionalmente designado para desempeñar este rol, declarará la apertura del acto comicial a las ocho horas (8:00 h) de la fecha fijada para la realización del comicio y emitirá el acta de apertura, con la participación del Auxiliar y de los Fiscales de las agrupaciones políticas y sus listas internas, en el caso de las elecciones primarias, presentes.</w:t>
      </w: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sz w:val="24"/>
          <w:szCs w:val="24"/>
        </w:rPr>
        <w:t>Acto continuo el Presidente examinará y hará ver a los presentes la urna que debe hallarse vacía; enseguida la cerrará, colocándola sobre una mesa, a la vista de todos y en lugar de fácil acceso, procederá a revisar el local de votación a fin de comprobar si reúne las condiciones que asegure el secreto del voto. Declarará enseguida abierto el comicio en el acta respectiva.</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14</w:t>
      </w:r>
      <w:r w:rsidR="00817C4E">
        <w:rPr>
          <w:rFonts w:ascii="Times New Roman" w:eastAsia="Microsoft Sans Serif" w:hAnsi="Times New Roman"/>
          <w:b/>
          <w:sz w:val="24"/>
          <w:szCs w:val="24"/>
        </w:rPr>
        <w:t>6</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Toda persona que figure en el padrón electoral y acredite su identidad mediante la exhibición del </w:t>
      </w:r>
      <w:r w:rsidRPr="008B1076">
        <w:rPr>
          <w:rFonts w:ascii="Times New Roman" w:hAnsi="Times New Roman"/>
          <w:sz w:val="24"/>
          <w:szCs w:val="24"/>
        </w:rPr>
        <w:t xml:space="preserve">Documento de Identificación </w:t>
      </w:r>
      <w:r w:rsidRPr="008B1076">
        <w:rPr>
          <w:rFonts w:ascii="Times New Roman" w:eastAsia="Microsoft Sans Serif" w:hAnsi="Times New Roman"/>
          <w:sz w:val="24"/>
          <w:szCs w:val="24"/>
        </w:rPr>
        <w:t>habilitante, en las condiciones establecidas en el presente Código, tiene el derecho a votar.</w:t>
      </w: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Los electores pueden votar únicamente en la mesa receptora de votos en cuyo padrón figuren registrados. Ninguna persona o autoridad puede ordenar al Presidente de Mesa que admita el voto de un ciudadano que no figure inscripto en el padrón de su mesa, ni el Presidente negar su derecho a sufragar a quien figure </w:t>
      </w:r>
      <w:r w:rsidRPr="008B1076">
        <w:rPr>
          <w:rFonts w:ascii="Times New Roman" w:eastAsia="Microsoft Sans Serif" w:hAnsi="Times New Roman"/>
          <w:sz w:val="24"/>
          <w:szCs w:val="24"/>
        </w:rPr>
        <w:lastRenderedPageBreak/>
        <w:t>como elector de la mesa.</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Por ningún motivo, se pueden agregar electores al padrón de la mesa receptora de votos.</w:t>
      </w:r>
    </w:p>
    <w:p w:rsidR="00122E32" w:rsidRPr="008B1076" w:rsidRDefault="00122E32" w:rsidP="008A40EE">
      <w:pPr>
        <w:widowControl w:val="0"/>
        <w:autoSpaceDE w:val="0"/>
        <w:autoSpaceDN w:val="0"/>
        <w:spacing w:after="0" w:line="240" w:lineRule="auto"/>
        <w:ind w:right="110"/>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ind w:right="110"/>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14</w:t>
      </w:r>
      <w:r w:rsidR="00817C4E">
        <w:rPr>
          <w:rFonts w:ascii="Times New Roman" w:eastAsia="Microsoft Sans Serif" w:hAnsi="Times New Roman"/>
          <w:b/>
          <w:sz w:val="24"/>
          <w:szCs w:val="24"/>
        </w:rPr>
        <w:t>7</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A los efectos del presente Código son documentos cívicos habilitantes la Libreta de Enrolamiento (Ley 11.386), la Libreta Cívica (Ley 13.010) y el Documento Nacional de Identidad (D.N.I.), en  cualquiera  de  sus formatos (Ley 17.671) o aquel que en el futuro los reemplace.</w:t>
      </w:r>
    </w:p>
    <w:p w:rsidR="00122E32" w:rsidRPr="008B1076" w:rsidRDefault="00122E32" w:rsidP="008A40EE">
      <w:pPr>
        <w:widowControl w:val="0"/>
        <w:autoSpaceDE w:val="0"/>
        <w:autoSpaceDN w:val="0"/>
        <w:spacing w:after="0" w:line="240" w:lineRule="auto"/>
        <w:ind w:right="108"/>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w:t>
      </w:r>
      <w:r w:rsidR="00817C4E">
        <w:rPr>
          <w:rFonts w:ascii="Times New Roman" w:eastAsia="Microsoft Sans Serif" w:hAnsi="Times New Roman"/>
          <w:b/>
          <w:sz w:val="24"/>
          <w:szCs w:val="24"/>
        </w:rPr>
        <w:t>48</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es quien verifica que el elector se encuentre inscripto en el padrón electoral y comunica esta circunstancia</w:t>
      </w:r>
      <w:r w:rsidR="00FB440E">
        <w:rPr>
          <w:rFonts w:ascii="Times New Roman" w:eastAsia="Microsoft Sans Serif" w:hAnsi="Times New Roman"/>
          <w:sz w:val="24"/>
          <w:szCs w:val="24"/>
        </w:rPr>
        <w:t xml:space="preserve"> </w:t>
      </w:r>
      <w:r w:rsidRPr="008B1076">
        <w:rPr>
          <w:rFonts w:ascii="Times New Roman" w:eastAsia="Microsoft Sans Serif" w:hAnsi="Times New Roman"/>
          <w:sz w:val="24"/>
          <w:szCs w:val="24"/>
        </w:rPr>
        <w:t>al Auxiliar de mesa y los Fiscales partidarios.</w:t>
      </w:r>
    </w:p>
    <w:p w:rsidR="00122E32" w:rsidRPr="008B1076" w:rsidRDefault="00122E32" w:rsidP="008A40EE">
      <w:pPr>
        <w:widowControl w:val="0"/>
        <w:autoSpaceDE w:val="0"/>
        <w:autoSpaceDN w:val="0"/>
        <w:spacing w:after="0" w:line="240" w:lineRule="auto"/>
        <w:ind w:right="100"/>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Si por deficiencia del padrón, el nombre del elector no se correspondiera exactamente al de su </w:t>
      </w:r>
      <w:r w:rsidRPr="008B1076">
        <w:rPr>
          <w:rFonts w:ascii="Times New Roman" w:hAnsi="Times New Roman"/>
          <w:sz w:val="24"/>
          <w:szCs w:val="24"/>
        </w:rPr>
        <w:t>Documento de Identificación</w:t>
      </w:r>
      <w:r w:rsidRPr="008B1076">
        <w:rPr>
          <w:rFonts w:ascii="Times New Roman" w:eastAsia="Microsoft Sans Serif" w:hAnsi="Times New Roman"/>
          <w:sz w:val="24"/>
          <w:szCs w:val="24"/>
        </w:rPr>
        <w:t>, el Presidente de Mesa admitirá la emisión del voto siempre que, examinado el documento e interrogado debidamente el elector, los demás datos de individualización  fueran  coincidentes con los del padrón electoral.</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Tampoco se impedirá la emisión del voto cuando el nombre del elector figure con exactitud, pero exista una discrepancia en algún otro dato presente en el </w:t>
      </w:r>
      <w:r w:rsidRPr="008B1076">
        <w:rPr>
          <w:rFonts w:ascii="Times New Roman" w:hAnsi="Times New Roman"/>
          <w:sz w:val="24"/>
          <w:szCs w:val="24"/>
        </w:rPr>
        <w:t>Documento de Identificación</w:t>
      </w:r>
      <w:r w:rsidRPr="008B1076">
        <w:rPr>
          <w:rFonts w:ascii="Times New Roman" w:eastAsia="Microsoft Sans Serif" w:hAnsi="Times New Roman"/>
          <w:sz w:val="24"/>
          <w:szCs w:val="24"/>
        </w:rPr>
        <w:t>, siempre que conteste satisfactoriamente al interrogatorio que le formule 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sobre los datos personales y cualquier otra circunstancia que tienda a la debida identificación.</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w:t>
      </w:r>
      <w:r w:rsidR="00817C4E">
        <w:rPr>
          <w:rFonts w:ascii="Times New Roman" w:eastAsia="Microsoft Sans Serif" w:hAnsi="Times New Roman"/>
          <w:b/>
          <w:sz w:val="24"/>
          <w:szCs w:val="24"/>
        </w:rPr>
        <w:t>49</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No se admitirá el voto cuando el elector se presente sin documento cívico habilitante y/o cuando exhibiese un ejemplar anterior al que consta en el padrón electoral.</w:t>
      </w:r>
    </w:p>
    <w:p w:rsidR="00122E32" w:rsidRPr="008B1076" w:rsidRDefault="00122E32" w:rsidP="008A40EE">
      <w:pPr>
        <w:widowControl w:val="0"/>
        <w:autoSpaceDE w:val="0"/>
        <w:autoSpaceDN w:val="0"/>
        <w:spacing w:after="0" w:line="240" w:lineRule="auto"/>
        <w:ind w:right="109"/>
        <w:jc w:val="both"/>
        <w:rPr>
          <w:rFonts w:ascii="Times New Roman" w:eastAsia="Microsoft Sans Serif" w:hAnsi="Times New Roman"/>
          <w:sz w:val="24"/>
          <w:szCs w:val="24"/>
        </w:rPr>
      </w:pPr>
      <w:r w:rsidRPr="008B1076">
        <w:rPr>
          <w:rFonts w:ascii="Times New Roman" w:eastAsia="Microsoft Sans Serif" w:hAnsi="Times New Roman"/>
          <w:sz w:val="24"/>
          <w:szCs w:val="24"/>
        </w:rPr>
        <w:t>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dejará constancia en la columna de "Observaciones" del padrón de las deficiencias a que se refieren las disposiciones precedentes.</w:t>
      </w:r>
    </w:p>
    <w:p w:rsidR="00122E32" w:rsidRPr="008B1076" w:rsidRDefault="00122E32" w:rsidP="008A40EE">
      <w:pPr>
        <w:widowControl w:val="0"/>
        <w:autoSpaceDE w:val="0"/>
        <w:autoSpaceDN w:val="0"/>
        <w:spacing w:after="0" w:line="240" w:lineRule="auto"/>
        <w:ind w:right="872"/>
        <w:outlineLvl w:val="1"/>
        <w:rPr>
          <w:rFonts w:ascii="Times New Roman" w:eastAsia="Arial"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15</w:t>
      </w:r>
      <w:r w:rsidR="00817C4E">
        <w:rPr>
          <w:rFonts w:ascii="Times New Roman" w:eastAsia="Microsoft Sans Serif" w:hAnsi="Times New Roman"/>
          <w:b/>
          <w:sz w:val="24"/>
          <w:szCs w:val="24"/>
        </w:rPr>
        <w:t>0</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Las Autoridades de la Mesa y los Fiscales deben votar, sin excepción, en las mesas receptoras de votos en donde se encuentren empadronados, en cuyo caso serán los primeros en emitir el sufragio.</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15</w:t>
      </w:r>
      <w:r w:rsidR="00817C4E">
        <w:rPr>
          <w:rFonts w:ascii="Times New Roman" w:eastAsia="Microsoft Sans Serif" w:hAnsi="Times New Roman"/>
          <w:b/>
          <w:sz w:val="24"/>
          <w:szCs w:val="24"/>
        </w:rPr>
        <w:t>1</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voto de identidad impugnada es aquel en el que la Autoridad de mesa o un Fiscal cuestionan la identidad de un elector. En tal caso, no podrá prohibirse el derecho a sufragar de dicho elector, y se procederá del siguiente modo:</w:t>
      </w:r>
    </w:p>
    <w:p w:rsidR="00122E32" w:rsidRPr="008B1076" w:rsidRDefault="00122E32" w:rsidP="00FB440E">
      <w:pPr>
        <w:widowControl w:val="0"/>
        <w:numPr>
          <w:ilvl w:val="0"/>
          <w:numId w:val="20"/>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anota en el formulario respectivo el nombre, apellido, número y clase de </w:t>
      </w:r>
      <w:r w:rsidRPr="008B1076">
        <w:rPr>
          <w:rFonts w:ascii="Times New Roman" w:hAnsi="Times New Roman"/>
          <w:sz w:val="24"/>
          <w:szCs w:val="24"/>
        </w:rPr>
        <w:t xml:space="preserve">Documento de Identificación </w:t>
      </w:r>
      <w:r w:rsidRPr="008B1076">
        <w:rPr>
          <w:rFonts w:ascii="Times New Roman" w:eastAsia="Microsoft Sans Serif" w:hAnsi="Times New Roman"/>
          <w:sz w:val="24"/>
          <w:szCs w:val="24"/>
        </w:rPr>
        <w:t>y año de nacimiento, y toma la impresión digito pulgar de</w:t>
      </w:r>
      <w:r w:rsidR="004A0A39">
        <w:rPr>
          <w:rFonts w:ascii="Times New Roman" w:eastAsia="Microsoft Sans Serif" w:hAnsi="Times New Roman"/>
          <w:sz w:val="24"/>
          <w:szCs w:val="24"/>
        </w:rPr>
        <w:t xml:space="preserve"> e</w:t>
      </w:r>
      <w:r w:rsidRPr="008B1076">
        <w:rPr>
          <w:rFonts w:ascii="Times New Roman" w:eastAsia="Microsoft Sans Serif" w:hAnsi="Times New Roman"/>
          <w:sz w:val="24"/>
          <w:szCs w:val="24"/>
        </w:rPr>
        <w:t>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elector</w:t>
      </w:r>
      <w:r w:rsidR="004A0A39">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cuya identidad haya sido impugnada</w:t>
      </w:r>
    </w:p>
    <w:p w:rsidR="00122E32" w:rsidRPr="008B1076" w:rsidRDefault="00122E32" w:rsidP="00FB440E">
      <w:pPr>
        <w:widowControl w:val="0"/>
        <w:numPr>
          <w:ilvl w:val="0"/>
          <w:numId w:val="20"/>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El formulario de Voto de Identidad Impugnada es firmado por 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y por el o los Fiscales impugnantes.</w:t>
      </w:r>
    </w:p>
    <w:p w:rsidR="00122E32" w:rsidRPr="008B1076" w:rsidRDefault="00122E32" w:rsidP="00FB440E">
      <w:pPr>
        <w:widowControl w:val="0"/>
        <w:numPr>
          <w:ilvl w:val="0"/>
          <w:numId w:val="20"/>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coloca este formulario dentro del sobre destinado a tal efecto, y se lo entrega abierto al ciudadano junto con la Boleta Única para emitir el voto.</w:t>
      </w:r>
    </w:p>
    <w:p w:rsidR="00122E32" w:rsidRPr="008B1076" w:rsidRDefault="00122E32" w:rsidP="00FB440E">
      <w:pPr>
        <w:widowControl w:val="0"/>
        <w:numPr>
          <w:ilvl w:val="0"/>
          <w:numId w:val="20"/>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elector</w:t>
      </w:r>
      <w:r w:rsidR="004A0A39">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no puede retirar del sobre el formulario, si lo hiciere constituirá prueba suficiente de verdad de la impugnación.</w:t>
      </w:r>
    </w:p>
    <w:p w:rsidR="00122E32" w:rsidRPr="008B1076" w:rsidRDefault="00122E32" w:rsidP="00FB440E">
      <w:pPr>
        <w:widowControl w:val="0"/>
        <w:numPr>
          <w:ilvl w:val="0"/>
          <w:numId w:val="20"/>
        </w:numPr>
        <w:tabs>
          <w:tab w:val="left" w:pos="709"/>
        </w:tabs>
        <w:autoSpaceDE w:val="0"/>
        <w:autoSpaceDN w:val="0"/>
        <w:spacing w:after="0" w:line="240" w:lineRule="auto"/>
        <w:ind w:right="108"/>
        <w:contextualSpacing/>
        <w:jc w:val="both"/>
        <w:rPr>
          <w:rFonts w:ascii="Times New Roman" w:eastAsia="Microsoft Sans Serif" w:hAnsi="Times New Roman"/>
          <w:sz w:val="24"/>
          <w:szCs w:val="24"/>
        </w:rPr>
      </w:pPr>
      <w:r w:rsidRPr="008B1076">
        <w:rPr>
          <w:rFonts w:ascii="Times New Roman" w:eastAsia="Microsoft Sans Serif" w:hAnsi="Times New Roman"/>
          <w:sz w:val="24"/>
          <w:szCs w:val="24"/>
        </w:rPr>
        <w:t>Emitido el voto, el elector debe introducir la Boleta Única dentro del sobre que contiene el formulario, y finalmente colocar el sobre en la urna.</w:t>
      </w: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sz w:val="24"/>
          <w:szCs w:val="24"/>
        </w:rPr>
        <w:lastRenderedPageBreak/>
        <w:t>Este voto no se escrutará en la mesa y será remitido al Tribunal Electoral, el que se expedirá acerca de la veracidad de la identidad del elector. El voto de identidad impugnada que fuera declarado válido por el Tribunal Electoral será computado en el escrutinio definitivo.</w:t>
      </w:r>
    </w:p>
    <w:p w:rsidR="00122E32" w:rsidRPr="008B1076" w:rsidRDefault="004A0A39">
      <w:pPr>
        <w:widowControl w:val="0"/>
        <w:autoSpaceDE w:val="0"/>
        <w:autoSpaceDN w:val="0"/>
        <w:spacing w:after="0" w:line="240" w:lineRule="auto"/>
        <w:ind w:right="107"/>
        <w:jc w:val="both"/>
        <w:rPr>
          <w:rFonts w:ascii="Times New Roman" w:eastAsia="Microsoft Sans Serif" w:hAnsi="Times New Roman"/>
          <w:sz w:val="24"/>
          <w:szCs w:val="24"/>
        </w:rPr>
      </w:pPr>
      <w:r>
        <w:rPr>
          <w:rFonts w:ascii="Times New Roman" w:eastAsia="Microsoft Sans Serif" w:hAnsi="Times New Roman"/>
          <w:sz w:val="24"/>
          <w:szCs w:val="24"/>
        </w:rPr>
        <w:t xml:space="preserve">En </w:t>
      </w:r>
      <w:r w:rsidR="00122E32" w:rsidRPr="008B1076">
        <w:rPr>
          <w:rFonts w:ascii="Times New Roman" w:eastAsia="Microsoft Sans Serif" w:hAnsi="Times New Roman"/>
          <w:sz w:val="24"/>
          <w:szCs w:val="24"/>
        </w:rPr>
        <w:t>caso de probarse la impugnación, se procederá a la guarda de la documentación, a efectos de remitirse para la investigación correspondiente.</w:t>
      </w:r>
    </w:p>
    <w:p w:rsidR="00122E32" w:rsidRPr="008B1076" w:rsidRDefault="00122E32">
      <w:pPr>
        <w:widowControl w:val="0"/>
        <w:autoSpaceDE w:val="0"/>
        <w:autoSpaceDN w:val="0"/>
        <w:spacing w:after="0" w:line="240" w:lineRule="auto"/>
        <w:ind w:right="102"/>
        <w:jc w:val="both"/>
        <w:rPr>
          <w:rFonts w:ascii="Times New Roman" w:eastAsia="Microsoft Sans Serif" w:hAnsi="Times New Roman"/>
          <w:sz w:val="24"/>
          <w:szCs w:val="24"/>
        </w:rPr>
      </w:pPr>
    </w:p>
    <w:p w:rsidR="00122E32" w:rsidRPr="008B1076" w:rsidRDefault="00122E32">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15</w:t>
      </w:r>
      <w:r w:rsidR="00817C4E">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Presidente de Mesa debe entregar al elector una Boleta Única y un bolígrafo con tinta indeleble. La Boleta Única entregada debe tener los casilleros en blanco y sin marcar. En el mismo acto le debe mostrar los pliegues a fin de doblar la Boleta Única. Hecho lo anterior, lo debe invitar a pasar a alguno de los Boxes o Cabinas de Votación, ubicados en el local habilitado para esa Mesa, para proceder a la selección electoral.</w:t>
      </w:r>
    </w:p>
    <w:p w:rsidR="00122E32" w:rsidRPr="008B1076" w:rsidRDefault="00122E32">
      <w:pPr>
        <w:widowControl w:val="0"/>
        <w:autoSpaceDE w:val="0"/>
        <w:autoSpaceDN w:val="0"/>
        <w:spacing w:after="0" w:line="240" w:lineRule="auto"/>
        <w:ind w:right="107"/>
        <w:jc w:val="both"/>
        <w:rPr>
          <w:rFonts w:ascii="Times New Roman" w:eastAsia="Microsoft Sans Serif" w:hAnsi="Times New Roman"/>
          <w:sz w:val="24"/>
          <w:szCs w:val="24"/>
        </w:rPr>
      </w:pPr>
      <w:r w:rsidRPr="008B1076">
        <w:rPr>
          <w:rFonts w:ascii="Times New Roman" w:eastAsia="Microsoft Sans Serif" w:hAnsi="Times New Roman"/>
          <w:sz w:val="24"/>
          <w:szCs w:val="24"/>
        </w:rPr>
        <w:t>Excepcionalm</w:t>
      </w:r>
      <w:r w:rsidR="00004F6A">
        <w:rPr>
          <w:rFonts w:ascii="Times New Roman" w:eastAsia="Microsoft Sans Serif" w:hAnsi="Times New Roman"/>
          <w:sz w:val="24"/>
          <w:szCs w:val="24"/>
        </w:rPr>
        <w:t>ente, podrá suministrarse otra B</w:t>
      </w:r>
      <w:r w:rsidRPr="008B1076">
        <w:rPr>
          <w:rFonts w:ascii="Times New Roman" w:eastAsia="Microsoft Sans Serif" w:hAnsi="Times New Roman"/>
          <w:sz w:val="24"/>
          <w:szCs w:val="24"/>
        </w:rPr>
        <w:t xml:space="preserve">oleta </w:t>
      </w:r>
      <w:r w:rsidR="00004F6A">
        <w:rPr>
          <w:rFonts w:ascii="Times New Roman" w:eastAsia="Microsoft Sans Serif" w:hAnsi="Times New Roman"/>
          <w:sz w:val="24"/>
          <w:szCs w:val="24"/>
        </w:rPr>
        <w:t xml:space="preserve">Única </w:t>
      </w:r>
      <w:r w:rsidRPr="008B1076">
        <w:rPr>
          <w:rFonts w:ascii="Times New Roman" w:eastAsia="Microsoft Sans Serif" w:hAnsi="Times New Roman"/>
          <w:sz w:val="24"/>
          <w:szCs w:val="24"/>
        </w:rPr>
        <w:t xml:space="preserve">al elector, cuando accidentalmente se hubiese inutilizado la </w:t>
      </w:r>
      <w:r w:rsidR="00004F6A">
        <w:rPr>
          <w:rFonts w:ascii="Times New Roman" w:eastAsia="Microsoft Sans Serif" w:hAnsi="Times New Roman"/>
          <w:sz w:val="24"/>
          <w:szCs w:val="24"/>
        </w:rPr>
        <w:t xml:space="preserve">anterior, contra </w:t>
      </w:r>
      <w:r w:rsidR="004A0A39">
        <w:rPr>
          <w:rFonts w:ascii="Times New Roman" w:eastAsia="Microsoft Sans Serif" w:hAnsi="Times New Roman"/>
          <w:sz w:val="24"/>
          <w:szCs w:val="24"/>
        </w:rPr>
        <w:t>devolución</w:t>
      </w:r>
      <w:r w:rsidR="00004F6A">
        <w:rPr>
          <w:rFonts w:ascii="Times New Roman" w:eastAsia="Microsoft Sans Serif" w:hAnsi="Times New Roman"/>
          <w:sz w:val="24"/>
          <w:szCs w:val="24"/>
        </w:rPr>
        <w:t xml:space="preserve"> de la B</w:t>
      </w:r>
      <w:r w:rsidRPr="008B1076">
        <w:rPr>
          <w:rFonts w:ascii="Times New Roman" w:eastAsia="Microsoft Sans Serif" w:hAnsi="Times New Roman"/>
          <w:sz w:val="24"/>
          <w:szCs w:val="24"/>
        </w:rPr>
        <w:t>oleta</w:t>
      </w:r>
      <w:r w:rsidR="00004F6A">
        <w:rPr>
          <w:rFonts w:ascii="Times New Roman" w:eastAsia="Microsoft Sans Serif" w:hAnsi="Times New Roman"/>
          <w:sz w:val="24"/>
          <w:szCs w:val="24"/>
        </w:rPr>
        <w:t xml:space="preserve"> Única</w:t>
      </w:r>
      <w:r w:rsidRPr="008B1076">
        <w:rPr>
          <w:rFonts w:ascii="Times New Roman" w:eastAsia="Microsoft Sans Serif" w:hAnsi="Times New Roman"/>
          <w:sz w:val="24"/>
          <w:szCs w:val="24"/>
        </w:rPr>
        <w:t xml:space="preserve"> entregada en primer término a la Autoridad de Mesa para su </w:t>
      </w:r>
      <w:r w:rsidR="004A0A39">
        <w:rPr>
          <w:rFonts w:ascii="Times New Roman" w:eastAsia="Microsoft Sans Serif" w:hAnsi="Times New Roman"/>
          <w:sz w:val="24"/>
          <w:szCs w:val="24"/>
        </w:rPr>
        <w:t>remisión</w:t>
      </w:r>
      <w:r w:rsidRPr="008B1076">
        <w:rPr>
          <w:rFonts w:ascii="Times New Roman" w:eastAsia="Microsoft Sans Serif" w:hAnsi="Times New Roman"/>
          <w:sz w:val="24"/>
          <w:szCs w:val="24"/>
        </w:rPr>
        <w:t xml:space="preserve"> en la forma que disponga el Tribunal Electoral.</w:t>
      </w:r>
    </w:p>
    <w:p w:rsidR="00122E32" w:rsidRPr="008B1076" w:rsidRDefault="00122E32">
      <w:pPr>
        <w:widowControl w:val="0"/>
        <w:autoSpaceDE w:val="0"/>
        <w:autoSpaceDN w:val="0"/>
        <w:spacing w:after="0" w:line="240" w:lineRule="auto"/>
        <w:ind w:right="107"/>
        <w:jc w:val="both"/>
        <w:rPr>
          <w:rFonts w:ascii="Times New Roman" w:eastAsia="Microsoft Sans Serif" w:hAnsi="Times New Roman"/>
          <w:b/>
          <w:sz w:val="24"/>
          <w:szCs w:val="24"/>
        </w:rPr>
      </w:pPr>
    </w:p>
    <w:p w:rsidR="00122E32" w:rsidRPr="008B1076" w:rsidRDefault="00122E32">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15</w:t>
      </w:r>
      <w:r w:rsidR="00817C4E">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Introducido en el Box o Cabina de Votación, el elector debe marcar la opción electoral de su preferencia y plegar la Boleta Única entregada.</w:t>
      </w:r>
    </w:p>
    <w:p w:rsidR="00122E32" w:rsidRPr="008B1076" w:rsidRDefault="00122E32">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sz w:val="24"/>
          <w:szCs w:val="24"/>
        </w:rPr>
        <w:t>Los Fiscales de Mesa no podrán firmar las Boletas Únicas en ningún caso.</w:t>
      </w: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hAnsi="Times New Roman"/>
          <w:sz w:val="24"/>
          <w:szCs w:val="24"/>
        </w:rPr>
        <w:t xml:space="preserve">Las personas con una discapacidad visual y/o física permanente o transitoria que les impida, restrinja o dificulte el ejercicio del voto podrán sufragar asistidos por quien presida la mesa o una persona de su elección, que acredite debidamente su identidad, en los términos de la reglamentación que se dicte. </w:t>
      </w:r>
      <w:r w:rsidRPr="008B1076">
        <w:rPr>
          <w:rFonts w:ascii="Times New Roman" w:eastAsia="Microsoft Sans Serif" w:hAnsi="Times New Roman"/>
          <w:sz w:val="24"/>
          <w:szCs w:val="24"/>
        </w:rPr>
        <w:t>Ninguna persona, a excepción de</w:t>
      </w:r>
      <w:r w:rsidR="004A0A39">
        <w:rPr>
          <w:rFonts w:ascii="Times New Roman" w:eastAsia="Microsoft Sans Serif" w:hAnsi="Times New Roman"/>
          <w:sz w:val="24"/>
          <w:szCs w:val="24"/>
        </w:rPr>
        <w:t xml:space="preserve"> e</w:t>
      </w:r>
      <w:r w:rsidRPr="008B1076">
        <w:rPr>
          <w:rFonts w:ascii="Times New Roman" w:eastAsia="Microsoft Sans Serif" w:hAnsi="Times New Roman"/>
          <w:sz w:val="24"/>
          <w:szCs w:val="24"/>
        </w:rPr>
        <w:t>l</w:t>
      </w:r>
      <w:r w:rsidR="004A0A39">
        <w:rPr>
          <w:rFonts w:ascii="Times New Roman" w:eastAsia="Microsoft Sans Serif" w:hAnsi="Times New Roman"/>
          <w:sz w:val="24"/>
          <w:szCs w:val="24"/>
        </w:rPr>
        <w:t>/la Presidente de M</w:t>
      </w:r>
      <w:r w:rsidRPr="008B1076">
        <w:rPr>
          <w:rFonts w:ascii="Times New Roman" w:eastAsia="Microsoft Sans Serif" w:hAnsi="Times New Roman"/>
          <w:sz w:val="24"/>
          <w:szCs w:val="24"/>
        </w:rPr>
        <w:t xml:space="preserve">esa o su Auxiliar, podrá asistir a más de un elector en una misma elección. </w:t>
      </w:r>
    </w:p>
    <w:p w:rsidR="00122E32" w:rsidRPr="008B1076" w:rsidRDefault="00122E32">
      <w:pPr>
        <w:widowControl w:val="0"/>
        <w:autoSpaceDE w:val="0"/>
        <w:autoSpaceDN w:val="0"/>
        <w:spacing w:after="0" w:line="240" w:lineRule="auto"/>
        <w:ind w:right="104"/>
        <w:jc w:val="both"/>
        <w:rPr>
          <w:rFonts w:ascii="Times New Roman" w:eastAsia="Microsoft Sans Serif" w:hAnsi="Times New Roman"/>
          <w:sz w:val="24"/>
          <w:szCs w:val="24"/>
        </w:rPr>
      </w:pPr>
      <w:r w:rsidRPr="008B1076">
        <w:rPr>
          <w:rFonts w:ascii="Times New Roman" w:eastAsia="Microsoft Sans Serif" w:hAnsi="Times New Roman"/>
          <w:sz w:val="24"/>
          <w:szCs w:val="24"/>
        </w:rPr>
        <w:t>La Boleta Única entregada, debidamente plegada, deberá ser introducida en la urna.</w:t>
      </w:r>
    </w:p>
    <w:p w:rsidR="00122E32" w:rsidRPr="008B1076" w:rsidRDefault="00122E32">
      <w:pPr>
        <w:spacing w:after="0" w:line="240" w:lineRule="auto"/>
        <w:jc w:val="both"/>
        <w:rPr>
          <w:rFonts w:ascii="Times New Roman" w:eastAsia="Microsoft Sans Serif" w:hAnsi="Times New Roman"/>
          <w:sz w:val="24"/>
          <w:szCs w:val="24"/>
        </w:rPr>
      </w:pPr>
    </w:p>
    <w:p w:rsidR="00122E32" w:rsidRPr="008B1076" w:rsidRDefault="00122E32">
      <w:pPr>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15</w:t>
      </w:r>
      <w:r w:rsidR="00817C4E">
        <w:rPr>
          <w:rFonts w:ascii="Times New Roman" w:eastAsia="Microsoft Sans Serif" w:hAnsi="Times New Roman"/>
          <w:b/>
          <w:sz w:val="24"/>
          <w:szCs w:val="24"/>
        </w:rPr>
        <w:t>4</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secreto del voto es obligatorio. </w:t>
      </w:r>
      <w:r w:rsidRPr="008B1076">
        <w:rPr>
          <w:rFonts w:ascii="Times New Roman" w:hAnsi="Times New Roman"/>
          <w:sz w:val="24"/>
          <w:szCs w:val="24"/>
        </w:rPr>
        <w:t xml:space="preserve">Ninguna persona podrá exhibir distintivos partidarios ante la mesa receptora de votos, formular manifestaciones que violen dicho secreto, ni ser obligada a revelar su voto por ninguna otra persona o autoridad presente. En caso de producirse situaciones que violen este principio, serán de aplicación las sanciones previstas en los Artículos 141° y 142° del Código Electoral Nacional. </w:t>
      </w:r>
    </w:p>
    <w:p w:rsidR="00122E32" w:rsidRPr="008B1076" w:rsidRDefault="00122E32">
      <w:pPr>
        <w:widowControl w:val="0"/>
        <w:autoSpaceDE w:val="0"/>
        <w:autoSpaceDN w:val="0"/>
        <w:spacing w:after="0" w:line="240" w:lineRule="auto"/>
        <w:ind w:right="102"/>
        <w:jc w:val="both"/>
        <w:rPr>
          <w:rFonts w:ascii="Times New Roman" w:eastAsia="Microsoft Sans Serif" w:hAnsi="Times New Roman"/>
          <w:sz w:val="24"/>
          <w:szCs w:val="24"/>
        </w:rPr>
      </w:pPr>
    </w:p>
    <w:p w:rsidR="00122E32" w:rsidRPr="008B1076" w:rsidRDefault="00122E32">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15</w:t>
      </w:r>
      <w:r w:rsidR="00817C4E">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Una vez emitido el voto, 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deja constancia de tal hecho en el padrón de la mesa. Acto seguido, 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firmará y entregará al elector la constancia de emisión del voto, que contendrá impresos los siguientes datos: fecha y tipo de elección, nombre, apellido y número de </w:t>
      </w:r>
      <w:r w:rsidRPr="008B1076">
        <w:rPr>
          <w:rFonts w:ascii="Times New Roman" w:hAnsi="Times New Roman"/>
          <w:sz w:val="24"/>
          <w:szCs w:val="24"/>
        </w:rPr>
        <w:t xml:space="preserve">Documento de Identificación </w:t>
      </w:r>
      <w:r w:rsidR="004A0A39">
        <w:rPr>
          <w:rFonts w:ascii="Times New Roman" w:eastAsia="Microsoft Sans Serif" w:hAnsi="Times New Roman"/>
          <w:sz w:val="24"/>
          <w:szCs w:val="24"/>
        </w:rPr>
        <w:t>del elector y número</w:t>
      </w:r>
      <w:r w:rsidRPr="008B1076">
        <w:rPr>
          <w:rFonts w:ascii="Times New Roman" w:eastAsia="Microsoft Sans Serif" w:hAnsi="Times New Roman"/>
          <w:sz w:val="24"/>
          <w:szCs w:val="24"/>
        </w:rPr>
        <w:t xml:space="preserve"> de la mesa.</w:t>
      </w:r>
    </w:p>
    <w:p w:rsidR="00122E32" w:rsidRPr="008B1076" w:rsidRDefault="00122E32">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El formato de dicha constancia será establecido por el Tribunal Electoral.</w:t>
      </w: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FA3A1F">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15</w:t>
      </w:r>
      <w:r w:rsidR="00817C4E">
        <w:rPr>
          <w:rFonts w:ascii="Times New Roman" w:eastAsia="Microsoft Sans Serif" w:hAnsi="Times New Roman"/>
          <w:b/>
          <w:sz w:val="24"/>
          <w:szCs w:val="24"/>
        </w:rPr>
        <w:t>6</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acto electoral no puede ser interrumpido. Sin embargo, si 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comprueba alguna irregularidad que haga imposible su continuación y que no pueda ser subsanada por él mismo, debe proceder a comunicarlo en forma inmediata a</w:t>
      </w:r>
      <w:r w:rsidR="004A0A39">
        <w:rPr>
          <w:rFonts w:ascii="Times New Roman" w:eastAsia="Microsoft Sans Serif" w:hAnsi="Times New Roman"/>
          <w:sz w:val="24"/>
          <w:szCs w:val="24"/>
        </w:rPr>
        <w:t xml:space="preserve"> e</w:t>
      </w:r>
      <w:r w:rsidRPr="008B1076">
        <w:rPr>
          <w:rFonts w:ascii="Times New Roman" w:eastAsia="Microsoft Sans Serif" w:hAnsi="Times New Roman"/>
          <w:sz w:val="24"/>
          <w:szCs w:val="24"/>
        </w:rPr>
        <w:t>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Delegado</w:t>
      </w:r>
      <w:r w:rsidR="004A0A39">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del establecimiento. Este último informará de la situación al Tribunal Electoral, quien ordenará se adopten de inmediato las medidas conducentes tendientes a garantizar la </w:t>
      </w:r>
      <w:r w:rsidRPr="008B1076">
        <w:rPr>
          <w:rFonts w:ascii="Times New Roman" w:eastAsia="Microsoft Sans Serif" w:hAnsi="Times New Roman"/>
          <w:sz w:val="24"/>
          <w:szCs w:val="24"/>
        </w:rPr>
        <w:lastRenderedPageBreak/>
        <w:t>continuidad del acto electoral.</w:t>
      </w: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15</w:t>
      </w:r>
      <w:r w:rsidR="00817C4E">
        <w:rPr>
          <w:rFonts w:ascii="Times New Roman" w:eastAsia="Microsoft Sans Serif" w:hAnsi="Times New Roman"/>
          <w:b/>
          <w:sz w:val="24"/>
          <w:szCs w:val="24"/>
        </w:rPr>
        <w:t>7</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A las dieciocho horas (18:00 h) se clausura el acto electoral y se dispone el cierre de los accesos a los establecimientos habilitados para emitir el voto, continuando solo con la recepción de los votos de los electores presentes dentro del establecimiento y que aguardan turno.</w:t>
      </w:r>
    </w:p>
    <w:p w:rsidR="00122E32" w:rsidRPr="008B1076" w:rsidRDefault="00122E32">
      <w:pPr>
        <w:widowControl w:val="0"/>
        <w:autoSpaceDE w:val="0"/>
        <w:autoSpaceDN w:val="0"/>
        <w:spacing w:after="0" w:line="240" w:lineRule="auto"/>
        <w:ind w:right="103"/>
        <w:jc w:val="center"/>
        <w:rPr>
          <w:rFonts w:ascii="Times New Roman" w:eastAsia="Microsoft Sans Serif" w:hAnsi="Times New Roman"/>
          <w:b/>
          <w:bCs/>
          <w:sz w:val="24"/>
          <w:szCs w:val="24"/>
        </w:rPr>
      </w:pPr>
    </w:p>
    <w:p w:rsidR="00122E32" w:rsidRPr="008B1076" w:rsidRDefault="00122E32">
      <w:pPr>
        <w:widowControl w:val="0"/>
        <w:autoSpaceDE w:val="0"/>
        <w:autoSpaceDN w:val="0"/>
        <w:spacing w:after="0" w:line="240" w:lineRule="auto"/>
        <w:ind w:right="103"/>
        <w:jc w:val="center"/>
        <w:rPr>
          <w:rFonts w:ascii="Times New Roman" w:eastAsia="Microsoft Sans Serif" w:hAnsi="Times New Roman"/>
          <w:b/>
          <w:bCs/>
          <w:sz w:val="24"/>
          <w:szCs w:val="24"/>
        </w:rPr>
      </w:pPr>
    </w:p>
    <w:p w:rsidR="00122E32" w:rsidRPr="008B1076" w:rsidRDefault="00122E32">
      <w:pPr>
        <w:widowControl w:val="0"/>
        <w:autoSpaceDE w:val="0"/>
        <w:autoSpaceDN w:val="0"/>
        <w:spacing w:after="0" w:line="240" w:lineRule="auto"/>
        <w:ind w:right="103"/>
        <w:jc w:val="center"/>
        <w:rPr>
          <w:rFonts w:ascii="Times New Roman" w:eastAsia="Microsoft Sans Serif" w:hAnsi="Times New Roman"/>
          <w:b/>
          <w:bCs/>
          <w:sz w:val="24"/>
          <w:szCs w:val="24"/>
        </w:rPr>
      </w:pPr>
      <w:r w:rsidRPr="008B1076">
        <w:rPr>
          <w:rFonts w:ascii="Times New Roman" w:eastAsia="Microsoft Sans Serif" w:hAnsi="Times New Roman"/>
          <w:b/>
          <w:bCs/>
          <w:sz w:val="24"/>
          <w:szCs w:val="24"/>
        </w:rPr>
        <w:t>CAPÍTULO III</w:t>
      </w:r>
    </w:p>
    <w:p w:rsidR="00122E32" w:rsidRPr="008B1076" w:rsidRDefault="00122E32">
      <w:pPr>
        <w:widowControl w:val="0"/>
        <w:autoSpaceDE w:val="0"/>
        <w:autoSpaceDN w:val="0"/>
        <w:spacing w:after="0" w:line="240" w:lineRule="auto"/>
        <w:ind w:right="103"/>
        <w:jc w:val="center"/>
        <w:rPr>
          <w:rFonts w:ascii="Times New Roman" w:eastAsia="Microsoft Sans Serif" w:hAnsi="Times New Roman"/>
          <w:b/>
          <w:bCs/>
          <w:sz w:val="24"/>
          <w:szCs w:val="24"/>
        </w:rPr>
      </w:pPr>
      <w:r w:rsidRPr="008B1076">
        <w:rPr>
          <w:rFonts w:ascii="Times New Roman" w:eastAsia="Microsoft Sans Serif" w:hAnsi="Times New Roman"/>
          <w:b/>
          <w:bCs/>
          <w:sz w:val="24"/>
          <w:szCs w:val="24"/>
        </w:rPr>
        <w:t>ESCRUTINIO</w:t>
      </w:r>
    </w:p>
    <w:p w:rsidR="00122E32" w:rsidRPr="008B1076" w:rsidRDefault="00122E32">
      <w:pPr>
        <w:widowControl w:val="0"/>
        <w:autoSpaceDE w:val="0"/>
        <w:autoSpaceDN w:val="0"/>
        <w:spacing w:after="0" w:line="240" w:lineRule="auto"/>
        <w:ind w:right="103"/>
        <w:jc w:val="center"/>
        <w:rPr>
          <w:rFonts w:ascii="Times New Roman" w:eastAsia="Microsoft Sans Serif" w:hAnsi="Times New Roman"/>
          <w:b/>
          <w:bCs/>
          <w:sz w:val="24"/>
          <w:szCs w:val="24"/>
        </w:rPr>
      </w:pPr>
    </w:p>
    <w:p w:rsidR="00122E32" w:rsidRPr="008B1076" w:rsidRDefault="00122E32">
      <w:pPr>
        <w:widowControl w:val="0"/>
        <w:autoSpaceDE w:val="0"/>
        <w:autoSpaceDN w:val="0"/>
        <w:spacing w:after="0" w:line="240" w:lineRule="auto"/>
        <w:ind w:right="103"/>
        <w:jc w:val="center"/>
        <w:rPr>
          <w:rFonts w:ascii="Times New Roman" w:eastAsia="Microsoft Sans Serif" w:hAnsi="Times New Roman"/>
          <w:b/>
          <w:bCs/>
          <w:caps/>
          <w:sz w:val="24"/>
          <w:szCs w:val="24"/>
        </w:rPr>
      </w:pPr>
      <w:r w:rsidRPr="008B1076">
        <w:rPr>
          <w:rFonts w:ascii="Times New Roman" w:eastAsia="Microsoft Sans Serif" w:hAnsi="Times New Roman"/>
          <w:b/>
          <w:bCs/>
          <w:caps/>
          <w:sz w:val="24"/>
          <w:szCs w:val="24"/>
        </w:rPr>
        <w:t>Sección I - Del escrutinio de mesa</w:t>
      </w:r>
    </w:p>
    <w:p w:rsidR="00122E32" w:rsidRPr="008B1076" w:rsidRDefault="00122E32">
      <w:pPr>
        <w:widowControl w:val="0"/>
        <w:autoSpaceDE w:val="0"/>
        <w:autoSpaceDN w:val="0"/>
        <w:spacing w:after="0" w:line="240" w:lineRule="auto"/>
        <w:ind w:right="103"/>
        <w:jc w:val="center"/>
        <w:rPr>
          <w:rFonts w:ascii="Times New Roman" w:eastAsia="Microsoft Sans Serif" w:hAnsi="Times New Roman"/>
          <w:b/>
          <w:bCs/>
          <w:caps/>
          <w:sz w:val="24"/>
          <w:szCs w:val="24"/>
        </w:rPr>
      </w:pPr>
    </w:p>
    <w:p w:rsidR="00122E32" w:rsidRPr="008B1076" w:rsidRDefault="00122E32">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w:t>
      </w:r>
      <w:r w:rsidR="00817C4E">
        <w:rPr>
          <w:rFonts w:ascii="Times New Roman" w:eastAsia="Microsoft Sans Serif" w:hAnsi="Times New Roman"/>
          <w:b/>
          <w:sz w:val="24"/>
          <w:szCs w:val="24"/>
        </w:rPr>
        <w:t>58</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w:t>
      </w:r>
      <w:r w:rsidR="004A0A39">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asistido por su Auxiliar, con vigilancia de las fuerzas de seguridad en el acceso y ante la sola presencia de los fiscales acreditados, apoderados y </w:t>
      </w:r>
      <w:r w:rsidR="004A0A39">
        <w:rPr>
          <w:rFonts w:ascii="Times New Roman" w:eastAsia="Microsoft Sans Serif" w:hAnsi="Times New Roman"/>
          <w:sz w:val="24"/>
          <w:szCs w:val="24"/>
        </w:rPr>
        <w:t xml:space="preserve">precandidatos/as o </w:t>
      </w:r>
      <w:r w:rsidRPr="008B1076">
        <w:rPr>
          <w:rFonts w:ascii="Times New Roman" w:eastAsia="Microsoft Sans Serif" w:hAnsi="Times New Roman"/>
          <w:sz w:val="24"/>
          <w:szCs w:val="24"/>
        </w:rPr>
        <w:t>candidatos</w:t>
      </w:r>
      <w:r w:rsidR="004A0A39">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que lo soliciten, hará el escrutinio ajustándose al siguiente procedimiento:</w:t>
      </w:r>
    </w:p>
    <w:p w:rsidR="00122E32" w:rsidRPr="008B1076" w:rsidRDefault="00122E32">
      <w:pPr>
        <w:widowControl w:val="0"/>
        <w:numPr>
          <w:ilvl w:val="1"/>
          <w:numId w:val="12"/>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Se c</w:t>
      </w:r>
      <w:r w:rsidR="00004F6A">
        <w:rPr>
          <w:rFonts w:ascii="Times New Roman" w:eastAsia="Microsoft Sans Serif" w:hAnsi="Times New Roman"/>
          <w:sz w:val="24"/>
          <w:szCs w:val="24"/>
        </w:rPr>
        <w:t>ontarán las Boletas Únicas</w:t>
      </w:r>
      <w:r w:rsidRPr="008B1076">
        <w:rPr>
          <w:rFonts w:ascii="Times New Roman" w:eastAsia="Microsoft Sans Serif" w:hAnsi="Times New Roman"/>
          <w:sz w:val="24"/>
          <w:szCs w:val="24"/>
        </w:rPr>
        <w:t xml:space="preserve"> sin utilizar para corroborar que coincidan con el número en el respectivo padrón de ciudadanos que no votó. A continuación, al dorso, se le estampará el sello o escribirá la leyenda “Sobrante” y las debe firmar cualquiera de las Autoridades de Mesa. </w:t>
      </w:r>
    </w:p>
    <w:p w:rsidR="00122E32" w:rsidRPr="008B1076" w:rsidRDefault="00122E32">
      <w:pPr>
        <w:widowControl w:val="0"/>
        <w:autoSpaceDE w:val="0"/>
        <w:autoSpaceDN w:val="0"/>
        <w:spacing w:after="0" w:line="240" w:lineRule="auto"/>
        <w:ind w:left="714"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Las Boletas Únicas sobrantes serán remitidas </w:t>
      </w:r>
      <w:r w:rsidR="004A0A39">
        <w:rPr>
          <w:rFonts w:ascii="Times New Roman" w:eastAsia="Microsoft Sans Serif" w:hAnsi="Times New Roman"/>
          <w:sz w:val="24"/>
          <w:szCs w:val="24"/>
        </w:rPr>
        <w:t xml:space="preserve">al Tribunal Electoral </w:t>
      </w:r>
      <w:r w:rsidRPr="008B1076">
        <w:rPr>
          <w:rFonts w:ascii="Times New Roman" w:eastAsia="Microsoft Sans Serif" w:hAnsi="Times New Roman"/>
          <w:sz w:val="24"/>
          <w:szCs w:val="24"/>
        </w:rPr>
        <w:t>dentro de la urna, al igual que las Boletas Únicas Complementarias no utilizadas, en un sobre iden</w:t>
      </w:r>
      <w:r w:rsidR="004A0A39">
        <w:rPr>
          <w:rFonts w:ascii="Times New Roman" w:eastAsia="Microsoft Sans Serif" w:hAnsi="Times New Roman"/>
          <w:sz w:val="24"/>
          <w:szCs w:val="24"/>
        </w:rPr>
        <w:t>tificado al efecto</w:t>
      </w:r>
      <w:r w:rsidRPr="008B1076">
        <w:rPr>
          <w:rFonts w:ascii="Times New Roman" w:eastAsia="Microsoft Sans Serif" w:hAnsi="Times New Roman"/>
          <w:sz w:val="24"/>
          <w:szCs w:val="24"/>
        </w:rPr>
        <w:t>.</w:t>
      </w:r>
    </w:p>
    <w:p w:rsidR="00122E32" w:rsidRPr="008B1076" w:rsidRDefault="00122E32">
      <w:pPr>
        <w:widowControl w:val="0"/>
        <w:numPr>
          <w:ilvl w:val="1"/>
          <w:numId w:val="12"/>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Abrirá la urna</w:t>
      </w:r>
      <w:r w:rsidR="00004F6A">
        <w:rPr>
          <w:rFonts w:ascii="Times New Roman" w:eastAsia="Microsoft Sans Serif" w:hAnsi="Times New Roman"/>
          <w:sz w:val="24"/>
          <w:szCs w:val="24"/>
        </w:rPr>
        <w:t>, de la que extraerá todas las B</w:t>
      </w:r>
      <w:r w:rsidRPr="008B1076">
        <w:rPr>
          <w:rFonts w:ascii="Times New Roman" w:eastAsia="Microsoft Sans Serif" w:hAnsi="Times New Roman"/>
          <w:sz w:val="24"/>
          <w:szCs w:val="24"/>
        </w:rPr>
        <w:t xml:space="preserve">oletas </w:t>
      </w:r>
      <w:r w:rsidR="00004F6A">
        <w:rPr>
          <w:rFonts w:ascii="Times New Roman" w:eastAsia="Microsoft Sans Serif" w:hAnsi="Times New Roman"/>
          <w:sz w:val="24"/>
          <w:szCs w:val="24"/>
        </w:rPr>
        <w:t xml:space="preserve">Únicas </w:t>
      </w:r>
      <w:r w:rsidRPr="008B1076">
        <w:rPr>
          <w:rFonts w:ascii="Times New Roman" w:eastAsia="Microsoft Sans Serif" w:hAnsi="Times New Roman"/>
          <w:sz w:val="24"/>
          <w:szCs w:val="24"/>
        </w:rPr>
        <w:t>plegadas y las contará confrontando su número con los talones utili</w:t>
      </w:r>
      <w:r w:rsidR="008F2A3A">
        <w:rPr>
          <w:rFonts w:ascii="Times New Roman" w:eastAsia="Microsoft Sans Serif" w:hAnsi="Times New Roman"/>
          <w:sz w:val="24"/>
          <w:szCs w:val="24"/>
        </w:rPr>
        <w:t xml:space="preserve">zados. Si fuera el caso, sumará </w:t>
      </w:r>
      <w:r w:rsidRPr="008B1076">
        <w:rPr>
          <w:rFonts w:ascii="Times New Roman" w:eastAsia="Microsoft Sans Serif" w:hAnsi="Times New Roman"/>
          <w:sz w:val="24"/>
          <w:szCs w:val="24"/>
        </w:rPr>
        <w:t>además lo talones pertenecientes a las Boletas Únicas Complementarias. El resultado deberá ser igual al número de sufragantes. A continuación, se asentará en el acta de escrutinio por escrito y en letras, el número de sufragantes, el número de las Boletas Únicas, y si correspondiere, el de Boletas Únicas Complementarias que se utilizaron.</w:t>
      </w:r>
    </w:p>
    <w:p w:rsidR="00122E32" w:rsidRPr="008B1076" w:rsidRDefault="00122E32">
      <w:pPr>
        <w:widowControl w:val="0"/>
        <w:numPr>
          <w:ilvl w:val="1"/>
          <w:numId w:val="12"/>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Examinará las Boletas Únicas separando, de la totalidad de los votos emitidos, los sobres que correspondan a votos de identidad impugnada. Estos serán remitidos dentro de la urna para su posterior resolución por el Tribunal Electoral.</w:t>
      </w:r>
    </w:p>
    <w:p w:rsidR="00122E32" w:rsidRPr="008B1076" w:rsidRDefault="00122E32">
      <w:pPr>
        <w:widowControl w:val="0"/>
        <w:numPr>
          <w:ilvl w:val="1"/>
          <w:numId w:val="12"/>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Verificará que cada Boleta Única esté correctamente rubricada con su firma en el casillero habilitado al efecto.</w:t>
      </w:r>
    </w:p>
    <w:p w:rsidR="00122E32" w:rsidRPr="008B1076" w:rsidRDefault="00122E32">
      <w:pPr>
        <w:widowControl w:val="0"/>
        <w:numPr>
          <w:ilvl w:val="1"/>
          <w:numId w:val="12"/>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Procederá a la lectura a viva voz del voto emitido para cada categoría y se anotará el mismo a los efecto</w:t>
      </w:r>
      <w:r w:rsidR="00004F6A">
        <w:rPr>
          <w:rFonts w:ascii="Times New Roman" w:eastAsia="Microsoft Sans Serif" w:hAnsi="Times New Roman"/>
          <w:sz w:val="24"/>
          <w:szCs w:val="24"/>
        </w:rPr>
        <w:t>s de, una vez leídas todas las B</w:t>
      </w:r>
      <w:r w:rsidRPr="008B1076">
        <w:rPr>
          <w:rFonts w:ascii="Times New Roman" w:eastAsia="Microsoft Sans Serif" w:hAnsi="Times New Roman"/>
          <w:sz w:val="24"/>
          <w:szCs w:val="24"/>
        </w:rPr>
        <w:t>oletas</w:t>
      </w:r>
      <w:r w:rsidR="00004F6A">
        <w:rPr>
          <w:rFonts w:ascii="Times New Roman" w:eastAsia="Microsoft Sans Serif" w:hAnsi="Times New Roman"/>
          <w:sz w:val="24"/>
          <w:szCs w:val="24"/>
        </w:rPr>
        <w:t xml:space="preserve"> Únicas</w:t>
      </w:r>
      <w:r w:rsidRPr="008B1076">
        <w:rPr>
          <w:rFonts w:ascii="Times New Roman" w:eastAsia="Microsoft Sans Serif" w:hAnsi="Times New Roman"/>
          <w:sz w:val="24"/>
          <w:szCs w:val="24"/>
        </w:rPr>
        <w:t>, efectuar las operaciones aritméticas correspondientes y consignar los resultados en los casilleros que corresponda.</w:t>
      </w:r>
    </w:p>
    <w:p w:rsidR="00122E32" w:rsidRPr="008B1076" w:rsidRDefault="00122E32">
      <w:pPr>
        <w:widowControl w:val="0"/>
        <w:numPr>
          <w:ilvl w:val="1"/>
          <w:numId w:val="12"/>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Los fiscales acreditados ante la mesa de sufragios tienen el derecho de examinar, sin tocar ni tener acceso físico, el contenido de la Boleta Única y las Autoridades de Mesa tienen la obligación de permitir el ejercicio de tal derecho, bajo su responsabilidad.</w:t>
      </w:r>
    </w:p>
    <w:p w:rsidR="00122E32" w:rsidRPr="008B1076" w:rsidRDefault="00122E32">
      <w:pPr>
        <w:widowControl w:val="0"/>
        <w:numPr>
          <w:ilvl w:val="1"/>
          <w:numId w:val="12"/>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Si alguna Autoridad de Mesa o fiscal acreditado cuestiona en forma verbal la validez o la nulidad del voto consignado en una o varias Boletas Únicas, dicho cuestionamiento deberá constar de forma expresa en el acta de escrutinio. </w:t>
      </w:r>
    </w:p>
    <w:p w:rsidR="00122E32" w:rsidRPr="008B1076" w:rsidRDefault="00122E32">
      <w:pPr>
        <w:widowControl w:val="0"/>
        <w:autoSpaceDE w:val="0"/>
        <w:autoSpaceDN w:val="0"/>
        <w:spacing w:after="0" w:line="240" w:lineRule="auto"/>
        <w:ind w:left="714"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En este caso, la Boleta Única en cuestión no será escrutada y se colocará </w:t>
      </w:r>
      <w:r w:rsidRPr="008B1076">
        <w:rPr>
          <w:rFonts w:ascii="Times New Roman" w:eastAsia="Microsoft Sans Serif" w:hAnsi="Times New Roman"/>
          <w:sz w:val="24"/>
          <w:szCs w:val="24"/>
        </w:rPr>
        <w:lastRenderedPageBreak/>
        <w:t>en un so</w:t>
      </w:r>
      <w:r w:rsidR="008F2A3A">
        <w:rPr>
          <w:rFonts w:ascii="Times New Roman" w:eastAsia="Microsoft Sans Serif" w:hAnsi="Times New Roman"/>
          <w:sz w:val="24"/>
          <w:szCs w:val="24"/>
        </w:rPr>
        <w:t>bre especial que se enviará al</w:t>
      </w:r>
      <w:r w:rsidRPr="008B1076">
        <w:rPr>
          <w:rFonts w:ascii="Times New Roman" w:eastAsia="Microsoft Sans Serif" w:hAnsi="Times New Roman"/>
          <w:sz w:val="24"/>
          <w:szCs w:val="24"/>
        </w:rPr>
        <w:t xml:space="preserve"> Tribunal Electoral para que decida sobre la validez o nulidad del voto.</w:t>
      </w:r>
    </w:p>
    <w:p w:rsidR="00122E32" w:rsidRPr="008B1076" w:rsidRDefault="00122E32">
      <w:pPr>
        <w:widowControl w:val="0"/>
        <w:numPr>
          <w:ilvl w:val="1"/>
          <w:numId w:val="12"/>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Finalizado el escrutinio de la totalidad de las Boletas Únicas, se emite el Acta de Escrutinio.</w:t>
      </w:r>
    </w:p>
    <w:p w:rsidR="00122E32" w:rsidRPr="008B1076" w:rsidRDefault="00122E32">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w:t>
      </w:r>
      <w:r w:rsidR="00817C4E">
        <w:rPr>
          <w:rFonts w:ascii="Times New Roman" w:eastAsia="Microsoft Sans Serif" w:hAnsi="Times New Roman"/>
          <w:b/>
          <w:bCs/>
          <w:sz w:val="24"/>
          <w:szCs w:val="24"/>
        </w:rPr>
        <w:t>59</w:t>
      </w:r>
      <w:r w:rsidRPr="008B1076">
        <w:rPr>
          <w:rFonts w:ascii="Times New Roman" w:eastAsia="Microsoft Sans Serif" w:hAnsi="Times New Roman"/>
          <w:b/>
          <w:bCs/>
          <w:sz w:val="24"/>
          <w:szCs w:val="24"/>
        </w:rPr>
        <w:t>°.-</w:t>
      </w:r>
      <w:r w:rsidR="008A40EE">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Finalizado el escrutinio de la mesa, el</w:t>
      </w:r>
      <w:r w:rsidR="008F2A3A">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generará el Certificado o Telegrama que será utilizado para efectuar la transmisión de los resultados. Dicho certificado consignará el resultado del escrutinio en idénticos términos que el Acta de Escrutinio. El Presidente de Mesa deberá efectuar un estricto control de su texto y confrontar su contenido con el del Acta de Escrutinio, en presencia del Auxiliar y Fiscales. El mismo será suscripto por el Presidente y Auxiliar de Mesa y los Fiscales que participaron del proceso de escrutinio.</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16</w:t>
      </w:r>
      <w:r w:rsidR="00817C4E">
        <w:rPr>
          <w:rFonts w:ascii="Times New Roman" w:eastAsia="Microsoft Sans Serif" w:hAnsi="Times New Roman"/>
          <w:b/>
          <w:bCs/>
          <w:sz w:val="24"/>
          <w:szCs w:val="24"/>
        </w:rPr>
        <w:t>0</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El</w:t>
      </w:r>
      <w:r w:rsidR="008F2A3A">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extiende y entrega a cada uno de los Fiscales acreditados en la mesa que así lo soliciten, un (1) Certificado de Escrutinio, procurando que todos los certificados consignen los mismos datos que el Acta de Escrutinio. Los certificados son suscriptos por el Presidente de Mesa, por el Auxiliar y los Fiscales que así lo deseen.</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16</w:t>
      </w:r>
      <w:r w:rsidR="00817C4E">
        <w:rPr>
          <w:rFonts w:ascii="Times New Roman" w:eastAsia="Microsoft Sans Serif" w:hAnsi="Times New Roman"/>
          <w:b/>
          <w:bCs/>
          <w:sz w:val="24"/>
          <w:szCs w:val="24"/>
        </w:rPr>
        <w:t>1</w:t>
      </w:r>
      <w:r w:rsidRPr="008B1076">
        <w:rPr>
          <w:rFonts w:ascii="Times New Roman" w:eastAsia="Microsoft Sans Serif" w:hAnsi="Times New Roman"/>
          <w:b/>
          <w:bCs/>
          <w:sz w:val="24"/>
          <w:szCs w:val="24"/>
        </w:rPr>
        <w:t>°.-</w:t>
      </w:r>
      <w:r w:rsidR="0052565E">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Concluida la tarea del escrutinio, y emitidos los certificados correspondientes, el</w:t>
      </w:r>
      <w:r w:rsidR="008F2A3A">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procederá a generar el Acta de Cierre donde consignará:</w:t>
      </w:r>
    </w:p>
    <w:p w:rsidR="00122E32" w:rsidRPr="008B1076" w:rsidRDefault="00122E32" w:rsidP="008A40EE">
      <w:pPr>
        <w:widowControl w:val="0"/>
        <w:numPr>
          <w:ilvl w:val="1"/>
          <w:numId w:val="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La hora de cierre del escrutinio.</w:t>
      </w:r>
    </w:p>
    <w:p w:rsidR="00122E32" w:rsidRPr="008B1076" w:rsidRDefault="00122E32" w:rsidP="008A40EE">
      <w:pPr>
        <w:widowControl w:val="0"/>
        <w:numPr>
          <w:ilvl w:val="1"/>
          <w:numId w:val="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El número de electores que sufragaron señalados en el pad</w:t>
      </w:r>
      <w:r w:rsidR="00004F6A">
        <w:rPr>
          <w:rFonts w:ascii="Times New Roman" w:eastAsia="Microsoft Sans Serif" w:hAnsi="Times New Roman"/>
          <w:sz w:val="24"/>
          <w:szCs w:val="24"/>
        </w:rPr>
        <w:t>rón de electores, el número de Boletas Ú</w:t>
      </w:r>
      <w:r w:rsidRPr="008B1076">
        <w:rPr>
          <w:rFonts w:ascii="Times New Roman" w:eastAsia="Microsoft Sans Serif" w:hAnsi="Times New Roman"/>
          <w:sz w:val="24"/>
          <w:szCs w:val="24"/>
        </w:rPr>
        <w:t>nicas existentes dentro de la urna y la diferencia entre estas dos (2) cifras, si la hubiere.</w:t>
      </w:r>
    </w:p>
    <w:p w:rsidR="00122E32" w:rsidRPr="008B1076" w:rsidRDefault="00122E32" w:rsidP="008A40EE">
      <w:pPr>
        <w:widowControl w:val="0"/>
        <w:numPr>
          <w:ilvl w:val="1"/>
          <w:numId w:val="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La cantidad de sufragios logrados por cada una de las respectivas agrupaciones políticas y, en el caso de las elecciones primarias, sus listas internas, en cada una de las categorías de cargos a elegir.</w:t>
      </w:r>
    </w:p>
    <w:p w:rsidR="00122E32" w:rsidRPr="008B1076" w:rsidRDefault="00122E32" w:rsidP="008A40EE">
      <w:pPr>
        <w:widowControl w:val="0"/>
        <w:numPr>
          <w:ilvl w:val="1"/>
          <w:numId w:val="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El número de votos recurridos, observados y en blanco contabilizados, y la cantidad de votos de identidad impugnada.</w:t>
      </w:r>
    </w:p>
    <w:p w:rsidR="00122E32" w:rsidRPr="008B1076" w:rsidRDefault="00122E32" w:rsidP="008A40EE">
      <w:pPr>
        <w:widowControl w:val="0"/>
        <w:numPr>
          <w:ilvl w:val="1"/>
          <w:numId w:val="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El nombre y firma de</w:t>
      </w:r>
      <w:r w:rsidR="008F2A3A">
        <w:rPr>
          <w:rFonts w:ascii="Times New Roman" w:eastAsia="Microsoft Sans Serif" w:hAnsi="Times New Roman"/>
          <w:sz w:val="24"/>
          <w:szCs w:val="24"/>
        </w:rPr>
        <w:t xml:space="preserve"> e</w:t>
      </w:r>
      <w:r w:rsidRPr="008B1076">
        <w:rPr>
          <w:rFonts w:ascii="Times New Roman" w:eastAsia="Microsoft Sans Serif" w:hAnsi="Times New Roman"/>
          <w:sz w:val="24"/>
          <w:szCs w:val="24"/>
        </w:rPr>
        <w:t>l</w:t>
      </w:r>
      <w:r w:rsidR="008F2A3A">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Auxiliar y de los Fiscales que actuaron en la mesa, con mención de los que estuvieron presentes en el acto del escrutinio. </w:t>
      </w:r>
    </w:p>
    <w:p w:rsidR="00122E32" w:rsidRPr="008B1076" w:rsidRDefault="00122E32" w:rsidP="008A40EE">
      <w:pPr>
        <w:widowControl w:val="0"/>
        <w:numPr>
          <w:ilvl w:val="1"/>
          <w:numId w:val="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Cualquier observación, novedad o circunstancia producida a lo largo del desarrollo del acto de escrutinio.</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En acta complementaria se mencionarán las protestas que formulen los Fiscales sobre el desarrollo del acto eleccionario y las que hagan con referencia al escrutinio.</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16</w:t>
      </w:r>
      <w:r w:rsidR="00817C4E">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008A40EE">
        <w:rPr>
          <w:rFonts w:ascii="Times New Roman" w:eastAsia="Microsoft Sans Serif" w:hAnsi="Times New Roman"/>
          <w:b/>
          <w:sz w:val="24"/>
          <w:szCs w:val="24"/>
        </w:rPr>
        <w:t xml:space="preserve"> </w:t>
      </w:r>
      <w:r w:rsidRPr="008B1076">
        <w:rPr>
          <w:rFonts w:ascii="Times New Roman" w:eastAsia="Microsoft Sans Serif" w:hAnsi="Times New Roman"/>
          <w:sz w:val="24"/>
          <w:szCs w:val="24"/>
        </w:rPr>
        <w:t xml:space="preserve">Corresponde al Tribunal Electoral definir los modelos uniformes de actas y certificados de escrutinio y demás documentación electoral a ser utilizada en las elecciones primarias y generales, distinguiendo sectores para cada agrupación política que a su vez, podrán estar subdivididos de acuerdo a las listas internas que se hubieran oficializado para la celebración de elecciones primarias. Asimismo, esta documentación deberá contar con un espacio para consignar el número de sufragios emitidos, la cantidad de Boletas Únicas no utilizadas, cantidad de votos impugnados, diferencia –si la hubiere- entre las cifras de sufragios escrutados y la de votantes señalados en el padrón electoral, todo ello asentado en letras y números. Deben consignarse también los resultados obtenidos </w:t>
      </w:r>
      <w:r w:rsidRPr="008B1076">
        <w:rPr>
          <w:rFonts w:ascii="Times New Roman" w:eastAsia="Microsoft Sans Serif" w:hAnsi="Times New Roman"/>
          <w:sz w:val="24"/>
          <w:szCs w:val="24"/>
        </w:rPr>
        <w:lastRenderedPageBreak/>
        <w:t xml:space="preserve">por lista interna–en el caso de las elecciones primarias-, y por agrupación política en números y letras, para cada categoría electoral y el número de votos nulos, recurridos y en blanco por mesa electoral habilitada para la emisión del sufragio. </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16</w:t>
      </w:r>
      <w:r w:rsidR="00817C4E">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Una vez suscripta el Acta de escrutinio, el Certificado de Transmisión o Telegrama y el Acta de Cierre del comicio, y entregados los Certificados de Escrutinio respectivos a los Fiscales, el</w:t>
      </w:r>
      <w:r w:rsidR="008F2A3A">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de</w:t>
      </w:r>
      <w:r w:rsidR="00004F6A">
        <w:rPr>
          <w:rFonts w:ascii="Times New Roman" w:eastAsia="Microsoft Sans Serif" w:hAnsi="Times New Roman"/>
          <w:sz w:val="24"/>
          <w:szCs w:val="24"/>
        </w:rPr>
        <w:t>positará dentro de la urna las B</w:t>
      </w:r>
      <w:r w:rsidRPr="008B1076">
        <w:rPr>
          <w:rFonts w:ascii="Times New Roman" w:eastAsia="Microsoft Sans Serif" w:hAnsi="Times New Roman"/>
          <w:sz w:val="24"/>
          <w:szCs w:val="24"/>
        </w:rPr>
        <w:t xml:space="preserve">oletas </w:t>
      </w:r>
      <w:r w:rsidR="00004F6A">
        <w:rPr>
          <w:rFonts w:ascii="Times New Roman" w:eastAsia="Microsoft Sans Serif" w:hAnsi="Times New Roman"/>
          <w:sz w:val="24"/>
          <w:szCs w:val="24"/>
        </w:rPr>
        <w:t xml:space="preserve">Únicas </w:t>
      </w:r>
      <w:r w:rsidRPr="008B1076">
        <w:rPr>
          <w:rFonts w:ascii="Times New Roman" w:eastAsia="Microsoft Sans Serif" w:hAnsi="Times New Roman"/>
          <w:sz w:val="24"/>
          <w:szCs w:val="24"/>
        </w:rPr>
        <w:t>utilizadas.</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El</w:t>
      </w:r>
      <w:r w:rsidR="008F2A3A">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deberá guardar en el sobre especial el padrón utilizado en el que constan las firmas de los electores, el Acta de Apertura, Acta de Cierre, Acta de Escrutinio firmadas, los votos recurridos, observados, los de identidad impugnada y toda otra acta o formulario complementario que se haya utilizado. Este sobre será precintado y firmado por el</w:t>
      </w:r>
      <w:r w:rsidR="008F2A3A">
        <w:rPr>
          <w:rFonts w:ascii="Times New Roman" w:eastAsia="Microsoft Sans Serif" w:hAnsi="Times New Roman"/>
          <w:sz w:val="24"/>
          <w:szCs w:val="24"/>
        </w:rPr>
        <w:t>/la</w:t>
      </w:r>
      <w:r w:rsidR="006B2333">
        <w:rPr>
          <w:rFonts w:ascii="Times New Roman" w:eastAsia="Microsoft Sans Serif" w:hAnsi="Times New Roman"/>
          <w:sz w:val="24"/>
          <w:szCs w:val="24"/>
        </w:rPr>
        <w:t xml:space="preserve"> </w:t>
      </w:r>
      <w:r w:rsidRPr="008B1076">
        <w:rPr>
          <w:rFonts w:ascii="Times New Roman" w:eastAsia="Microsoft Sans Serif" w:hAnsi="Times New Roman"/>
          <w:sz w:val="24"/>
          <w:szCs w:val="24"/>
        </w:rPr>
        <w:t xml:space="preserve">Presidente de Mesa y Auxiliar así como también por los Fiscales acreditados en la mesa. </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El Certificado de Transmisión o Telegrama, según determine el Tribunal Electoral, se reservará fuera de la urna o </w:t>
      </w:r>
      <w:r w:rsidR="008F2A3A">
        <w:rPr>
          <w:rFonts w:ascii="Times New Roman" w:eastAsia="Microsoft Sans Serif" w:hAnsi="Times New Roman"/>
          <w:sz w:val="24"/>
          <w:szCs w:val="24"/>
        </w:rPr>
        <w:t xml:space="preserve">en </w:t>
      </w:r>
      <w:r w:rsidRPr="008B1076">
        <w:rPr>
          <w:rFonts w:ascii="Times New Roman" w:eastAsia="Microsoft Sans Serif" w:hAnsi="Times New Roman"/>
          <w:sz w:val="24"/>
          <w:szCs w:val="24"/>
        </w:rPr>
        <w:t xml:space="preserve">sobre especial, para su utilización </w:t>
      </w:r>
      <w:r w:rsidR="008F2A3A">
        <w:rPr>
          <w:rFonts w:ascii="Times New Roman" w:eastAsia="Microsoft Sans Serif" w:hAnsi="Times New Roman"/>
          <w:sz w:val="24"/>
          <w:szCs w:val="24"/>
        </w:rPr>
        <w:t xml:space="preserve">contabilizar los resultados </w:t>
      </w:r>
      <w:r w:rsidRPr="008B1076">
        <w:rPr>
          <w:rFonts w:ascii="Times New Roman" w:eastAsia="Microsoft Sans Serif" w:hAnsi="Times New Roman"/>
          <w:sz w:val="24"/>
          <w:szCs w:val="24"/>
        </w:rPr>
        <w:t>provisorio</w:t>
      </w:r>
      <w:r w:rsidR="008F2A3A">
        <w:rPr>
          <w:rFonts w:ascii="Times New Roman" w:eastAsia="Microsoft Sans Serif" w:hAnsi="Times New Roman"/>
          <w:sz w:val="24"/>
          <w:szCs w:val="24"/>
        </w:rPr>
        <w:t>s de la elección respectiva</w:t>
      </w:r>
      <w:r w:rsidRPr="008B1076">
        <w:rPr>
          <w:rFonts w:ascii="Times New Roman" w:eastAsia="Microsoft Sans Serif" w:hAnsi="Times New Roman"/>
          <w:sz w:val="24"/>
          <w:szCs w:val="24"/>
        </w:rPr>
        <w:t>.</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16</w:t>
      </w:r>
      <w:r w:rsidR="00817C4E">
        <w:rPr>
          <w:rFonts w:ascii="Times New Roman" w:eastAsia="Microsoft Sans Serif" w:hAnsi="Times New Roman"/>
          <w:b/>
          <w:sz w:val="24"/>
          <w:szCs w:val="24"/>
        </w:rPr>
        <w:t>4</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Luego de cumplimentado el procedimiento anterior, el</w:t>
      </w:r>
      <w:r w:rsidR="008F2A3A">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procede a cerrar la urna, colocando una faja especial que debe cubrir la ranura, la tapa, frente y parte posterior de la misma. Las Autoridades de la Mesa y los Fiscales que lo deseen, firmarán la faja.</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Cumplidos los requisitos precedentemente expuestos, el</w:t>
      </w:r>
      <w:r w:rsidR="008F2A3A">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hará entrega inmediatamente de l</w:t>
      </w:r>
      <w:r w:rsidR="008F2A3A">
        <w:rPr>
          <w:rFonts w:ascii="Times New Roman" w:eastAsia="Microsoft Sans Serif" w:hAnsi="Times New Roman"/>
          <w:sz w:val="24"/>
          <w:szCs w:val="24"/>
        </w:rPr>
        <w:t>a urna, el sobre e</w:t>
      </w:r>
      <w:r w:rsidRPr="008B1076">
        <w:rPr>
          <w:rFonts w:ascii="Times New Roman" w:eastAsia="Microsoft Sans Serif" w:hAnsi="Times New Roman"/>
          <w:sz w:val="24"/>
          <w:szCs w:val="24"/>
        </w:rPr>
        <w:t>special, material electoral sobrante y el Certificado de Trasmisión o Telegrama, en forma personal, a</w:t>
      </w:r>
      <w:r w:rsidR="008F2A3A">
        <w:rPr>
          <w:rFonts w:ascii="Times New Roman" w:eastAsia="Microsoft Sans Serif" w:hAnsi="Times New Roman"/>
          <w:sz w:val="24"/>
          <w:szCs w:val="24"/>
        </w:rPr>
        <w:t xml:space="preserve"> e</w:t>
      </w:r>
      <w:r w:rsidRPr="008B1076">
        <w:rPr>
          <w:rFonts w:ascii="Times New Roman" w:eastAsia="Microsoft Sans Serif" w:hAnsi="Times New Roman"/>
          <w:sz w:val="24"/>
          <w:szCs w:val="24"/>
        </w:rPr>
        <w:t>l</w:t>
      </w:r>
      <w:r w:rsidR="008F2A3A">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Delegado</w:t>
      </w:r>
      <w:r w:rsidR="008F2A3A">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En el acto de entrega se emitirá recibo por duplicado, en el que se consignará la hora, así como también los datos personales y firma de</w:t>
      </w:r>
      <w:r w:rsidR="008F2A3A">
        <w:rPr>
          <w:rFonts w:ascii="Times New Roman" w:eastAsia="Microsoft Sans Serif" w:hAnsi="Times New Roman"/>
          <w:sz w:val="24"/>
          <w:szCs w:val="24"/>
        </w:rPr>
        <w:t xml:space="preserve"> e</w:t>
      </w:r>
      <w:r w:rsidRPr="008B1076">
        <w:rPr>
          <w:rFonts w:ascii="Times New Roman" w:eastAsia="Microsoft Sans Serif" w:hAnsi="Times New Roman"/>
          <w:sz w:val="24"/>
          <w:szCs w:val="24"/>
        </w:rPr>
        <w:t>l</w:t>
      </w:r>
      <w:r w:rsidR="008F2A3A">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Delegado</w:t>
      </w:r>
      <w:r w:rsidR="008F2A3A">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y Presidente de Mesa. El</w:t>
      </w:r>
      <w:r w:rsidR="008F2A3A">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conservará uno (1) de los recibos para su respaldo, y el otro será entregado a</w:t>
      </w:r>
      <w:r w:rsidR="008F2A3A">
        <w:rPr>
          <w:rFonts w:ascii="Times New Roman" w:eastAsia="Microsoft Sans Serif" w:hAnsi="Times New Roman"/>
          <w:sz w:val="24"/>
          <w:szCs w:val="24"/>
        </w:rPr>
        <w:t xml:space="preserve"> e</w:t>
      </w:r>
      <w:r w:rsidRPr="008B1076">
        <w:rPr>
          <w:rFonts w:ascii="Times New Roman" w:eastAsia="Microsoft Sans Serif" w:hAnsi="Times New Roman"/>
          <w:sz w:val="24"/>
          <w:szCs w:val="24"/>
        </w:rPr>
        <w:t>l</w:t>
      </w:r>
      <w:r w:rsidR="008F2A3A">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Delegado</w:t>
      </w:r>
      <w:r w:rsidR="008F2A3A">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Judicial a fin de ser remitido al Tribunal Electoral.</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16</w:t>
      </w:r>
      <w:r w:rsidR="00817C4E">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Las Autoridades de Mesa deberán contar con instructivos emitidos por el Tribunal Electoral con disposiciones claras referentes al modo de realizar </w:t>
      </w:r>
      <w:r w:rsidR="008F2A3A">
        <w:rPr>
          <w:rFonts w:ascii="Times New Roman" w:eastAsia="Microsoft Sans Serif" w:hAnsi="Times New Roman"/>
          <w:sz w:val="24"/>
          <w:szCs w:val="24"/>
        </w:rPr>
        <w:t>el procedimiento de escrutinio,</w:t>
      </w:r>
      <w:r w:rsidRPr="008B1076">
        <w:rPr>
          <w:rFonts w:ascii="Times New Roman" w:eastAsia="Microsoft Sans Serif" w:hAnsi="Times New Roman"/>
          <w:sz w:val="24"/>
          <w:szCs w:val="24"/>
        </w:rPr>
        <w:t xml:space="preserve"> llenado de las actas correspondientes</w:t>
      </w:r>
      <w:r w:rsidR="008F2A3A">
        <w:rPr>
          <w:rFonts w:ascii="Times New Roman" w:eastAsia="Microsoft Sans Serif" w:hAnsi="Times New Roman"/>
          <w:sz w:val="24"/>
          <w:szCs w:val="24"/>
        </w:rPr>
        <w:t>, entrega de documentación y devolución del material sobrante</w:t>
      </w:r>
      <w:r w:rsidRPr="008B1076">
        <w:rPr>
          <w:rFonts w:ascii="Times New Roman" w:eastAsia="Microsoft Sans Serif" w:hAnsi="Times New Roman"/>
          <w:sz w:val="24"/>
          <w:szCs w:val="24"/>
        </w:rPr>
        <w:t>.</w:t>
      </w:r>
    </w:p>
    <w:p w:rsidR="00122E32" w:rsidRPr="008B1076" w:rsidRDefault="00122E32" w:rsidP="008A40EE">
      <w:pPr>
        <w:widowControl w:val="0"/>
        <w:autoSpaceDE w:val="0"/>
        <w:autoSpaceDN w:val="0"/>
        <w:spacing w:after="0" w:line="240" w:lineRule="auto"/>
        <w:ind w:right="103"/>
        <w:jc w:val="center"/>
        <w:rPr>
          <w:rFonts w:ascii="Times New Roman" w:eastAsia="Microsoft Sans Serif" w:hAnsi="Times New Roman"/>
          <w:b/>
          <w:bCs/>
          <w:caps/>
          <w:sz w:val="24"/>
          <w:szCs w:val="24"/>
        </w:rPr>
      </w:pPr>
    </w:p>
    <w:p w:rsidR="00122E32" w:rsidRPr="008B1076" w:rsidRDefault="00122E32" w:rsidP="008A40EE">
      <w:pPr>
        <w:widowControl w:val="0"/>
        <w:autoSpaceDE w:val="0"/>
        <w:autoSpaceDN w:val="0"/>
        <w:spacing w:after="0" w:line="240" w:lineRule="auto"/>
        <w:ind w:right="103"/>
        <w:jc w:val="center"/>
        <w:rPr>
          <w:rFonts w:ascii="Times New Roman" w:eastAsia="Microsoft Sans Serif" w:hAnsi="Times New Roman"/>
          <w:b/>
          <w:bCs/>
          <w:caps/>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caps/>
          <w:sz w:val="24"/>
          <w:szCs w:val="24"/>
        </w:rPr>
      </w:pPr>
      <w:r w:rsidRPr="008B1076">
        <w:rPr>
          <w:rFonts w:ascii="Times New Roman" w:eastAsia="Microsoft Sans Serif" w:hAnsi="Times New Roman"/>
          <w:b/>
          <w:bCs/>
          <w:caps/>
          <w:sz w:val="24"/>
          <w:szCs w:val="24"/>
        </w:rPr>
        <w:t>Sección II - Cómputo, fiscalización, publicidad y transmisión de resultados electorales</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caps/>
          <w:sz w:val="24"/>
          <w:szCs w:val="24"/>
        </w:rPr>
      </w:pPr>
    </w:p>
    <w:p w:rsidR="002B5658" w:rsidRDefault="002B5658" w:rsidP="002B5658">
      <w:pPr>
        <w:widowControl w:val="0"/>
        <w:spacing w:after="0" w:line="240" w:lineRule="auto"/>
        <w:ind w:right="103"/>
        <w:jc w:val="both"/>
        <w:rPr>
          <w:rFonts w:ascii="Times New Roman" w:eastAsia="Times New Roman" w:hAnsi="Times New Roman"/>
          <w:sz w:val="24"/>
          <w:szCs w:val="24"/>
        </w:rPr>
      </w:pPr>
      <w:r>
        <w:rPr>
          <w:rFonts w:ascii="Times New Roman" w:eastAsia="Times New Roman" w:hAnsi="Times New Roman"/>
          <w:b/>
          <w:sz w:val="24"/>
          <w:szCs w:val="24"/>
        </w:rPr>
        <w:t xml:space="preserve">Artículo 166°.- </w:t>
      </w:r>
      <w:r>
        <w:rPr>
          <w:rFonts w:ascii="Times New Roman" w:eastAsia="Times New Roman" w:hAnsi="Times New Roman"/>
          <w:sz w:val="24"/>
          <w:szCs w:val="24"/>
        </w:rPr>
        <w:t>Se considera válida cualquier tipo de marca dentro de los casilleros de cada una de las opciones electorales, con excepción de lo establecido en el Artículo siguiente.</w:t>
      </w:r>
    </w:p>
    <w:p w:rsidR="002B5658" w:rsidRDefault="002B5658" w:rsidP="002B5658">
      <w:pPr>
        <w:widowControl w:val="0"/>
        <w:spacing w:after="0" w:line="240" w:lineRule="auto"/>
        <w:ind w:right="103"/>
        <w:jc w:val="both"/>
        <w:rPr>
          <w:rFonts w:ascii="Times New Roman" w:eastAsia="Times New Roman" w:hAnsi="Times New Roman"/>
          <w:sz w:val="24"/>
          <w:szCs w:val="24"/>
        </w:rPr>
      </w:pPr>
      <w:r>
        <w:rPr>
          <w:rFonts w:ascii="Times New Roman" w:eastAsia="Times New Roman" w:hAnsi="Times New Roman"/>
          <w:sz w:val="24"/>
          <w:szCs w:val="24"/>
        </w:rPr>
        <w:t>En caso de que un/a elector/a haya marcado la opción "LISTA COMPLETA" y alguna o algunas otras categorías de la misma lista interna o agrupación política, se considerará válido el voto “LISTA COMPLETA” en su totalidad.</w:t>
      </w:r>
    </w:p>
    <w:p w:rsidR="002B5658" w:rsidRDefault="002B5658" w:rsidP="002B5658">
      <w:pPr>
        <w:widowControl w:val="0"/>
        <w:spacing w:after="0" w:line="240"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En caso de que un/a elector/a haya marcado la opción voto "LISTA COMPLETA" y alguna o algunas otras categorías electorales de otras listas internas o de otras agrupaciones políticas, se considerarán válidas estas últimas dado que se </w:t>
      </w:r>
      <w:r>
        <w:rPr>
          <w:rFonts w:ascii="Times New Roman" w:eastAsia="Times New Roman" w:hAnsi="Times New Roman"/>
          <w:sz w:val="24"/>
          <w:szCs w:val="24"/>
        </w:rPr>
        <w:lastRenderedPageBreak/>
        <w:t>manifiesta la expresa voluntad de el/la elector/a de sufragar en favor de ellas. Las categorías seleccionadas mediante la opción voto “LISTA COMPLETA” que no presenten superposición también serán consideradas como votos válidos.</w:t>
      </w:r>
    </w:p>
    <w:p w:rsidR="002B5658" w:rsidRDefault="002B5658" w:rsidP="002B5658">
      <w:pPr>
        <w:widowControl w:val="0"/>
        <w:spacing w:after="0" w:line="240" w:lineRule="auto"/>
        <w:ind w:right="103"/>
        <w:jc w:val="both"/>
        <w:rPr>
          <w:rFonts w:ascii="Times New Roman" w:eastAsia="Times New Roman" w:hAnsi="Times New Roman"/>
          <w:b/>
          <w:sz w:val="24"/>
          <w:szCs w:val="24"/>
        </w:rPr>
      </w:pPr>
    </w:p>
    <w:p w:rsidR="002B5658" w:rsidRDefault="002B5658" w:rsidP="002B5658">
      <w:pPr>
        <w:widowControl w:val="0"/>
        <w:spacing w:after="0" w:line="240" w:lineRule="auto"/>
        <w:ind w:right="103"/>
        <w:jc w:val="both"/>
        <w:rPr>
          <w:rFonts w:ascii="Times New Roman" w:eastAsia="Times New Roman" w:hAnsi="Times New Roman"/>
          <w:sz w:val="24"/>
          <w:szCs w:val="24"/>
        </w:rPr>
      </w:pPr>
      <w:r>
        <w:rPr>
          <w:rFonts w:ascii="Times New Roman" w:eastAsia="Times New Roman" w:hAnsi="Times New Roman"/>
          <w:b/>
          <w:sz w:val="24"/>
          <w:szCs w:val="24"/>
        </w:rPr>
        <w:t xml:space="preserve">Artículo 167°.- </w:t>
      </w:r>
      <w:r>
        <w:rPr>
          <w:rFonts w:ascii="Times New Roman" w:eastAsia="Times New Roman" w:hAnsi="Times New Roman"/>
          <w:sz w:val="24"/>
          <w:szCs w:val="24"/>
        </w:rPr>
        <w:t>Son considerados votos nulos:</w:t>
      </w:r>
    </w:p>
    <w:p w:rsidR="002B5658" w:rsidRPr="002B5658" w:rsidRDefault="002B5658" w:rsidP="002B5658">
      <w:pPr>
        <w:widowControl w:val="0"/>
        <w:numPr>
          <w:ilvl w:val="0"/>
          <w:numId w:val="65"/>
        </w:numPr>
        <w:spacing w:after="0" w:line="240" w:lineRule="auto"/>
        <w:ind w:right="103"/>
        <w:jc w:val="both"/>
        <w:rPr>
          <w:rFonts w:ascii="Times New Roman" w:eastAsia="Times New Roman" w:hAnsi="Times New Roman"/>
          <w:sz w:val="24"/>
          <w:szCs w:val="24"/>
        </w:rPr>
      </w:pPr>
      <w:r w:rsidRPr="002B5658">
        <w:rPr>
          <w:rFonts w:ascii="Times New Roman" w:eastAsia="Times New Roman" w:hAnsi="Times New Roman"/>
          <w:sz w:val="24"/>
          <w:szCs w:val="24"/>
        </w:rPr>
        <w:t xml:space="preserve">Aquellos en el que el/la elector/a ha marcado más de una opción electoral de distintas listas internas y/o agrupaciones políticas, limitándose la nulidad a la categoría en que se hubiese producido la repetición de opciones del elector/a. En caso de haber marcado la opción voto </w:t>
      </w:r>
      <w:r w:rsidRPr="002B5658">
        <w:rPr>
          <w:rFonts w:ascii="Times New Roman" w:eastAsia="Times New Roman" w:hAnsi="Times New Roman"/>
          <w:smallCaps/>
          <w:sz w:val="24"/>
          <w:szCs w:val="24"/>
        </w:rPr>
        <w:t>"LISTA COMPLETA</w:t>
      </w:r>
      <w:r w:rsidRPr="002B5658">
        <w:rPr>
          <w:rFonts w:ascii="Times New Roman" w:eastAsia="Times New Roman" w:hAnsi="Times New Roman"/>
          <w:sz w:val="24"/>
          <w:szCs w:val="24"/>
        </w:rPr>
        <w:t xml:space="preserve">" y alguna o algunas otras categorías de otra u otras listas o agrupaciones políticas, se procederá a contabilizar los votos conforme lo establecido en el último párrafo del Artículo anterior. </w:t>
      </w:r>
    </w:p>
    <w:p w:rsidR="002B5658" w:rsidRDefault="002B5658" w:rsidP="002B5658">
      <w:pPr>
        <w:widowControl w:val="0"/>
        <w:numPr>
          <w:ilvl w:val="0"/>
          <w:numId w:val="65"/>
        </w:numPr>
        <w:spacing w:after="0" w:line="240" w:lineRule="auto"/>
        <w:ind w:right="103"/>
        <w:jc w:val="both"/>
        <w:rPr>
          <w:rFonts w:ascii="Times New Roman" w:eastAsia="Times New Roman" w:hAnsi="Times New Roman"/>
          <w:sz w:val="24"/>
          <w:szCs w:val="24"/>
        </w:rPr>
      </w:pPr>
      <w:r>
        <w:rPr>
          <w:rFonts w:ascii="Times New Roman" w:eastAsia="Times New Roman" w:hAnsi="Times New Roman"/>
          <w:sz w:val="24"/>
          <w:szCs w:val="24"/>
        </w:rPr>
        <w:t>Aquellos que lleven escrito el nombre, la firma o el número de Documento de Identificación del elector.</w:t>
      </w:r>
    </w:p>
    <w:p w:rsidR="002B5658" w:rsidRDefault="002B5658" w:rsidP="002B5658">
      <w:pPr>
        <w:widowControl w:val="0"/>
        <w:numPr>
          <w:ilvl w:val="0"/>
          <w:numId w:val="65"/>
        </w:numPr>
        <w:spacing w:after="0" w:line="240" w:lineRule="auto"/>
        <w:ind w:right="103"/>
        <w:jc w:val="both"/>
        <w:rPr>
          <w:rFonts w:ascii="Times New Roman" w:eastAsia="Times New Roman" w:hAnsi="Times New Roman"/>
          <w:sz w:val="24"/>
          <w:szCs w:val="24"/>
        </w:rPr>
      </w:pPr>
      <w:r>
        <w:rPr>
          <w:rFonts w:ascii="Times New Roman" w:eastAsia="Times New Roman" w:hAnsi="Times New Roman"/>
          <w:sz w:val="24"/>
          <w:szCs w:val="24"/>
        </w:rPr>
        <w:t>Aquellos emitidos en Boletas Únicas no entregadas por las Autoridades de Mesa y las que no lleven su firma.</w:t>
      </w:r>
    </w:p>
    <w:p w:rsidR="002B5658" w:rsidRDefault="002B5658" w:rsidP="002B5658">
      <w:pPr>
        <w:widowControl w:val="0"/>
        <w:numPr>
          <w:ilvl w:val="0"/>
          <w:numId w:val="65"/>
        </w:numPr>
        <w:spacing w:after="0" w:line="240" w:lineRule="auto"/>
        <w:ind w:right="103"/>
        <w:jc w:val="both"/>
        <w:rPr>
          <w:rFonts w:ascii="Times New Roman" w:eastAsia="Times New Roman" w:hAnsi="Times New Roman"/>
          <w:sz w:val="24"/>
          <w:szCs w:val="24"/>
        </w:rPr>
      </w:pPr>
      <w:r>
        <w:rPr>
          <w:rFonts w:ascii="Times New Roman" w:eastAsia="Times New Roman" w:hAnsi="Times New Roman"/>
          <w:sz w:val="24"/>
          <w:szCs w:val="24"/>
        </w:rPr>
        <w:t>Aquellos emitidos en Boletas Únicas en las que se hubiese roto algunas de las partes y esto impidiera establecer cuál ha sido la opción electoral escogida, o en Boletas Únicas a las que faltaren algunos de los datos visibles en el talón correspondiente.</w:t>
      </w:r>
    </w:p>
    <w:p w:rsidR="002B5658" w:rsidRDefault="002B5658" w:rsidP="002B5658">
      <w:pPr>
        <w:widowControl w:val="0"/>
        <w:numPr>
          <w:ilvl w:val="0"/>
          <w:numId w:val="65"/>
        </w:numPr>
        <w:spacing w:after="0" w:line="240" w:lineRule="auto"/>
        <w:ind w:right="103"/>
        <w:jc w:val="both"/>
        <w:rPr>
          <w:rFonts w:ascii="Times New Roman" w:eastAsia="Times New Roman" w:hAnsi="Times New Roman"/>
          <w:sz w:val="24"/>
          <w:szCs w:val="24"/>
        </w:rPr>
      </w:pPr>
      <w:r>
        <w:rPr>
          <w:rFonts w:ascii="Times New Roman" w:eastAsia="Times New Roman" w:hAnsi="Times New Roman"/>
          <w:sz w:val="24"/>
          <w:szCs w:val="24"/>
        </w:rPr>
        <w:t>Aquellos en que el/la elector/a ha agregado nombres de organizaciones políticas, listas independientes, nombres de precandidatos/as o candidatos/as, expresiones, frases o signos a los que ya están impresos en las Boletas Únicas, limitándose la nulidad a la o las categorías en que se hubiesen escrito las mismas.</w:t>
      </w:r>
    </w:p>
    <w:p w:rsidR="00122E32" w:rsidRPr="004405F3" w:rsidRDefault="00122E32" w:rsidP="008A40EE">
      <w:pPr>
        <w:widowControl w:val="0"/>
        <w:autoSpaceDE w:val="0"/>
        <w:autoSpaceDN w:val="0"/>
        <w:spacing w:after="0" w:line="240" w:lineRule="auto"/>
        <w:ind w:right="101"/>
        <w:jc w:val="both"/>
        <w:rPr>
          <w:rFonts w:ascii="Times New Roman" w:eastAsia="Microsoft Sans Serif" w:hAnsi="Times New Roman"/>
          <w:color w:val="C0504D"/>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w:t>
      </w:r>
      <w:r w:rsidR="00817C4E">
        <w:rPr>
          <w:rFonts w:ascii="Times New Roman" w:eastAsia="Microsoft Sans Serif" w:hAnsi="Times New Roman"/>
          <w:b/>
          <w:bCs/>
          <w:sz w:val="24"/>
          <w:szCs w:val="24"/>
        </w:rPr>
        <w:t>68</w:t>
      </w:r>
      <w:r w:rsidRPr="008B1076">
        <w:rPr>
          <w:rFonts w:ascii="Times New Roman" w:eastAsia="Microsoft Sans Serif" w:hAnsi="Times New Roman"/>
          <w:b/>
          <w:bCs/>
          <w:sz w:val="24"/>
          <w:szCs w:val="24"/>
        </w:rPr>
        <w:t>°.-</w:t>
      </w:r>
      <w:r w:rsidR="008A40EE">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Son considerados Votos en Blanco aquellos en los que el elector no ha marcado una opción en la Boleta Única en la categoría electoral correspondiente ni marcado la opción “LISTA COMPLETA”.</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w:t>
      </w:r>
      <w:r w:rsidR="00817C4E">
        <w:rPr>
          <w:rFonts w:ascii="Times New Roman" w:eastAsia="Microsoft Sans Serif" w:hAnsi="Times New Roman"/>
          <w:b/>
          <w:bCs/>
          <w:sz w:val="24"/>
          <w:szCs w:val="24"/>
        </w:rPr>
        <w:t xml:space="preserve"> </w:t>
      </w:r>
      <w:r w:rsidRPr="008B1076">
        <w:rPr>
          <w:rFonts w:ascii="Times New Roman" w:eastAsia="Microsoft Sans Serif" w:hAnsi="Times New Roman"/>
          <w:b/>
          <w:bCs/>
          <w:sz w:val="24"/>
          <w:szCs w:val="24"/>
        </w:rPr>
        <w:t>1</w:t>
      </w:r>
      <w:r w:rsidR="00817C4E">
        <w:rPr>
          <w:rFonts w:ascii="Times New Roman" w:eastAsia="Microsoft Sans Serif" w:hAnsi="Times New Roman"/>
          <w:b/>
          <w:bCs/>
          <w:sz w:val="24"/>
          <w:szCs w:val="24"/>
        </w:rPr>
        <w:t>69</w:t>
      </w:r>
      <w:r w:rsidRPr="008B1076">
        <w:rPr>
          <w:rFonts w:ascii="Times New Roman" w:eastAsia="Microsoft Sans Serif" w:hAnsi="Times New Roman"/>
          <w:b/>
          <w:bCs/>
          <w:sz w:val="24"/>
          <w:szCs w:val="24"/>
        </w:rPr>
        <w:t>°.-</w:t>
      </w:r>
      <w:r w:rsidR="008A40EE">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Son Votos Recurridos aquellos cuya validez o nulidad es cuestionada por alguno de los Fiscales acreditados en la mesa receptora de votos. En este caso, se realiza el siguiente procedimiento:</w:t>
      </w:r>
    </w:p>
    <w:p w:rsidR="00122E32" w:rsidRPr="008B1076" w:rsidRDefault="00122E32" w:rsidP="008A40EE">
      <w:pPr>
        <w:widowControl w:val="0"/>
        <w:numPr>
          <w:ilvl w:val="0"/>
          <w:numId w:val="22"/>
        </w:numPr>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El</w:t>
      </w:r>
      <w:r w:rsidR="009D0524">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Fiscal cuestionante debe fundar su pedido con expresión concreta de las causas, las que se asentarán en el acta especial prevista a tal efecto. Aclarará asimismo en el acta su nombre y apellido, número de </w:t>
      </w:r>
      <w:r w:rsidRPr="008B1076">
        <w:rPr>
          <w:rFonts w:ascii="Times New Roman" w:hAnsi="Times New Roman"/>
          <w:sz w:val="24"/>
          <w:szCs w:val="24"/>
        </w:rPr>
        <w:t>Documento de Identificación</w:t>
      </w:r>
      <w:r w:rsidRPr="008B1076">
        <w:rPr>
          <w:rFonts w:ascii="Times New Roman" w:eastAsia="Microsoft Sans Serif" w:hAnsi="Times New Roman"/>
          <w:sz w:val="24"/>
          <w:szCs w:val="24"/>
        </w:rPr>
        <w:t>, domicilio y agrupación política a la que pertenece.</w:t>
      </w:r>
    </w:p>
    <w:p w:rsidR="00122E32" w:rsidRPr="008B1076" w:rsidRDefault="00122E32" w:rsidP="008A40EE">
      <w:pPr>
        <w:widowControl w:val="0"/>
        <w:numPr>
          <w:ilvl w:val="0"/>
          <w:numId w:val="22"/>
        </w:numPr>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El</w:t>
      </w:r>
      <w:r w:rsidR="009D0524">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debe introducir el acta labrada y la Boleta Única con el voto recurrido en el sobre especial de Voto Recurrido. El Voto Recurrido no es escrutado, y se lo anota en el acta de escrutinio en el lugar correspondiente a los votos de tal carácter. Es escrutado oportunamente por el Tribunal Electoral, que decide sobre su validez o nulidad. El voto recurrido declarado válido por el Tribunal Electoral será computado en el escrutinio definitivo.</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FA3A1F">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17</w:t>
      </w:r>
      <w:r w:rsidR="00817C4E">
        <w:rPr>
          <w:rFonts w:ascii="Times New Roman" w:eastAsia="Microsoft Sans Serif" w:hAnsi="Times New Roman"/>
          <w:b/>
          <w:bCs/>
          <w:sz w:val="24"/>
          <w:szCs w:val="24"/>
        </w:rPr>
        <w:t>0</w:t>
      </w:r>
      <w:r w:rsidRPr="008B1076">
        <w:rPr>
          <w:rFonts w:ascii="Times New Roman" w:eastAsia="Microsoft Sans Serif" w:hAnsi="Times New Roman"/>
          <w:b/>
          <w:bCs/>
          <w:sz w:val="24"/>
          <w:szCs w:val="24"/>
        </w:rPr>
        <w:t>°.-</w:t>
      </w:r>
      <w:r w:rsidR="008A40EE">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 xml:space="preserve">El Poder Ejecutivo provincial, a través </w:t>
      </w:r>
      <w:r w:rsidR="002B5658" w:rsidRPr="002B5658">
        <w:rPr>
          <w:rFonts w:ascii="Times New Roman" w:eastAsia="Microsoft Sans Serif" w:hAnsi="Times New Roman"/>
          <w:sz w:val="24"/>
          <w:szCs w:val="24"/>
        </w:rPr>
        <w:t>del Ministerio de Gobierno y Trabajo o aqué</w:t>
      </w:r>
      <w:r w:rsidR="002B5658">
        <w:rPr>
          <w:rFonts w:ascii="Times New Roman" w:eastAsia="Microsoft Sans Serif" w:hAnsi="Times New Roman"/>
          <w:sz w:val="24"/>
          <w:szCs w:val="24"/>
        </w:rPr>
        <w:t>l que en el futuro lo reemplace</w:t>
      </w:r>
      <w:r w:rsidRPr="008B1076">
        <w:rPr>
          <w:rFonts w:ascii="Times New Roman" w:eastAsia="Microsoft Sans Serif" w:hAnsi="Times New Roman"/>
          <w:sz w:val="24"/>
          <w:szCs w:val="24"/>
        </w:rPr>
        <w:t xml:space="preserve">, destinará un espacio para que funcione el Centro de Cómputo y Procesamiento de Resultados Provisorios, el cual contará con el equipamiento necesario para la recepción, procesamiento, resguardo y difusión de la información vinculada a los resultados de las </w:t>
      </w:r>
      <w:r w:rsidRPr="008B1076">
        <w:rPr>
          <w:rFonts w:ascii="Times New Roman" w:eastAsia="Microsoft Sans Serif" w:hAnsi="Times New Roman"/>
          <w:sz w:val="24"/>
          <w:szCs w:val="24"/>
        </w:rPr>
        <w:lastRenderedPageBreak/>
        <w:t>elecciones.</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FA6BD1"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BE4935">
        <w:rPr>
          <w:rFonts w:ascii="Times New Roman" w:eastAsia="Microsoft Sans Serif" w:hAnsi="Times New Roman"/>
          <w:b/>
          <w:bCs/>
          <w:sz w:val="24"/>
          <w:szCs w:val="24"/>
        </w:rPr>
        <w:t>Artículo 17</w:t>
      </w:r>
      <w:r w:rsidR="00817C4E" w:rsidRPr="00BE4935">
        <w:rPr>
          <w:rFonts w:ascii="Times New Roman" w:eastAsia="Microsoft Sans Serif" w:hAnsi="Times New Roman"/>
          <w:b/>
          <w:bCs/>
          <w:sz w:val="24"/>
          <w:szCs w:val="24"/>
        </w:rPr>
        <w:t>1</w:t>
      </w:r>
      <w:r w:rsidRPr="00BE4935">
        <w:rPr>
          <w:rFonts w:ascii="Times New Roman" w:eastAsia="Microsoft Sans Serif" w:hAnsi="Times New Roman"/>
          <w:b/>
          <w:bCs/>
          <w:sz w:val="24"/>
          <w:szCs w:val="24"/>
        </w:rPr>
        <w:t>°.-</w:t>
      </w:r>
      <w:r w:rsidR="008A40EE" w:rsidRPr="00FA6BD1">
        <w:rPr>
          <w:rFonts w:ascii="Times New Roman" w:eastAsia="Microsoft Sans Serif" w:hAnsi="Times New Roman"/>
          <w:bCs/>
          <w:sz w:val="24"/>
          <w:szCs w:val="24"/>
        </w:rPr>
        <w:t xml:space="preserve"> </w:t>
      </w:r>
      <w:r w:rsidRPr="00FA6BD1">
        <w:rPr>
          <w:rFonts w:ascii="Times New Roman" w:eastAsia="Microsoft Sans Serif" w:hAnsi="Times New Roman"/>
          <w:bCs/>
          <w:sz w:val="24"/>
          <w:szCs w:val="24"/>
        </w:rPr>
        <w:t xml:space="preserve">El Tribunal Electoral queda facultado para reglar e implementar el procedimiento de comunicación de los resultados consignados en los certificados de mesas respectivos, pudiendo sustituir el mismo por Telegramas </w:t>
      </w:r>
      <w:r w:rsidRPr="00FA6BD1">
        <w:rPr>
          <w:rFonts w:ascii="Times New Roman" w:eastAsia="Microsoft Sans Serif" w:hAnsi="Times New Roman"/>
          <w:sz w:val="24"/>
          <w:szCs w:val="24"/>
        </w:rPr>
        <w:t>enviados mediantes empresas postales al Centro de Cómputo y Procesamiento de Resultados Provisorios.</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Del mismo modo, el Tribunal Electoral podrá habilitar la utilización de medios técnicos de reproducción de la imagen del Acta, Certificado y/o Telegrama de Escrutinio, que pudieran reemplazar el procedimiento manual de transmisión de datos. </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Asimismo el Poder Ejecutivo provincial podrá contratar el procesamiento y carga de dichos Certificados o Telegramas, con resguardo de las directivas establecidas en el presente Código Electoral.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17</w:t>
      </w:r>
      <w:r w:rsidR="00817C4E">
        <w:rPr>
          <w:rFonts w:ascii="Times New Roman" w:eastAsia="Microsoft Sans Serif" w:hAnsi="Times New Roman"/>
          <w:b/>
          <w:bCs/>
          <w:sz w:val="24"/>
          <w:szCs w:val="24"/>
        </w:rPr>
        <w:t>2</w:t>
      </w:r>
      <w:r w:rsidRPr="008B1076">
        <w:rPr>
          <w:rFonts w:ascii="Times New Roman" w:eastAsia="Microsoft Sans Serif" w:hAnsi="Times New Roman"/>
          <w:b/>
          <w:bCs/>
          <w:sz w:val="24"/>
          <w:szCs w:val="24"/>
        </w:rPr>
        <w:t>°.-</w:t>
      </w:r>
      <w:r w:rsidR="008A40EE">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El transporte y entrega al Tribunal Electoral de las urnas y los documentos electorales retirados de los establecimientos de votación se hará sin demora alguna.</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Las fuerzas de seguridad afectadas al comicio custodian el traslado de la documentación electoral hasta que la misma se deposite en el lugar designado a tal efecto por el Tribunal Electoral. Asimismo, queda el Tribunal Electoral habilitado para autorizar su transporte mediante servicios proporcionados por empresas postales contratadas al efecto, garantizándose idénticos resguardos.</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caps/>
          <w:sz w:val="24"/>
          <w:szCs w:val="24"/>
        </w:rPr>
      </w:pPr>
      <w:r w:rsidRPr="00AD3CF7">
        <w:rPr>
          <w:rFonts w:ascii="Times New Roman" w:eastAsia="Microsoft Sans Serif" w:hAnsi="Times New Roman"/>
          <w:b/>
          <w:bCs/>
          <w:caps/>
          <w:sz w:val="24"/>
          <w:szCs w:val="24"/>
        </w:rPr>
        <w:t xml:space="preserve">Sección III - </w:t>
      </w:r>
      <w:r w:rsidR="006005D7" w:rsidRPr="00AD3CF7">
        <w:rPr>
          <w:rFonts w:ascii="Times New Roman" w:eastAsia="Microsoft Sans Serif" w:hAnsi="Times New Roman"/>
          <w:b/>
          <w:bCs/>
          <w:caps/>
          <w:sz w:val="24"/>
          <w:szCs w:val="24"/>
        </w:rPr>
        <w:t>rESULTADOS</w:t>
      </w:r>
      <w:r w:rsidRPr="00AD3CF7">
        <w:rPr>
          <w:rFonts w:ascii="Times New Roman" w:eastAsia="Microsoft Sans Serif" w:hAnsi="Times New Roman"/>
          <w:b/>
          <w:bCs/>
          <w:caps/>
          <w:sz w:val="24"/>
          <w:szCs w:val="24"/>
        </w:rPr>
        <w:t xml:space="preserve"> Provisorio</w:t>
      </w:r>
      <w:r w:rsidR="006005D7" w:rsidRPr="00AD3CF7">
        <w:rPr>
          <w:rFonts w:ascii="Times New Roman" w:eastAsia="Microsoft Sans Serif" w:hAnsi="Times New Roman"/>
          <w:b/>
          <w:bCs/>
          <w:caps/>
          <w:sz w:val="24"/>
          <w:szCs w:val="24"/>
        </w:rPr>
        <w:t>S</w:t>
      </w:r>
      <w:r w:rsidRPr="00AD3CF7">
        <w:rPr>
          <w:rFonts w:ascii="Times New Roman" w:eastAsia="Microsoft Sans Serif" w:hAnsi="Times New Roman"/>
          <w:b/>
          <w:bCs/>
          <w:caps/>
          <w:sz w:val="24"/>
          <w:szCs w:val="24"/>
        </w:rPr>
        <w:t xml:space="preserve"> y </w:t>
      </w:r>
      <w:r w:rsidR="00395B8D" w:rsidRPr="00AD3CF7">
        <w:rPr>
          <w:rFonts w:ascii="Times New Roman" w:eastAsia="Microsoft Sans Serif" w:hAnsi="Times New Roman"/>
          <w:b/>
          <w:bCs/>
          <w:caps/>
          <w:sz w:val="24"/>
          <w:szCs w:val="24"/>
        </w:rPr>
        <w:t xml:space="preserve">escrutinio </w:t>
      </w:r>
      <w:r w:rsidRPr="00AD3CF7">
        <w:rPr>
          <w:rFonts w:ascii="Times New Roman" w:eastAsia="Microsoft Sans Serif" w:hAnsi="Times New Roman"/>
          <w:b/>
          <w:bCs/>
          <w:caps/>
          <w:sz w:val="24"/>
          <w:szCs w:val="24"/>
        </w:rPr>
        <w:t>Definitivo</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caps/>
          <w:sz w:val="24"/>
          <w:szCs w:val="24"/>
        </w:rPr>
      </w:pPr>
    </w:p>
    <w:p w:rsidR="00122E32" w:rsidRPr="001707DA" w:rsidRDefault="00122E32" w:rsidP="001707DA">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17</w:t>
      </w:r>
      <w:r w:rsidR="00817C4E">
        <w:rPr>
          <w:rFonts w:ascii="Times New Roman" w:eastAsia="Microsoft Sans Serif" w:hAnsi="Times New Roman"/>
          <w:b/>
          <w:bCs/>
          <w:sz w:val="24"/>
          <w:szCs w:val="24"/>
        </w:rPr>
        <w:t>3</w:t>
      </w:r>
      <w:r w:rsidRPr="008B1076">
        <w:rPr>
          <w:rFonts w:ascii="Times New Roman" w:eastAsia="Microsoft Sans Serif" w:hAnsi="Times New Roman"/>
          <w:b/>
          <w:bCs/>
          <w:sz w:val="24"/>
          <w:szCs w:val="24"/>
        </w:rPr>
        <w:t>°.-</w:t>
      </w:r>
      <w:r w:rsidR="008A40EE">
        <w:rPr>
          <w:rFonts w:ascii="Times New Roman" w:eastAsia="Microsoft Sans Serif" w:hAnsi="Times New Roman"/>
          <w:b/>
          <w:bCs/>
          <w:sz w:val="24"/>
          <w:szCs w:val="24"/>
        </w:rPr>
        <w:t xml:space="preserve"> </w:t>
      </w:r>
      <w:r w:rsidR="00395B8D">
        <w:rPr>
          <w:rFonts w:ascii="Times New Roman" w:eastAsia="Microsoft Sans Serif" w:hAnsi="Times New Roman"/>
          <w:bCs/>
          <w:sz w:val="24"/>
          <w:szCs w:val="24"/>
        </w:rPr>
        <w:t>S</w:t>
      </w:r>
      <w:r w:rsidR="00395B8D" w:rsidRPr="008B1076">
        <w:rPr>
          <w:rFonts w:ascii="Times New Roman" w:eastAsia="Microsoft Sans Serif" w:hAnsi="Times New Roman"/>
          <w:sz w:val="24"/>
          <w:szCs w:val="24"/>
        </w:rPr>
        <w:t>erá el Poder Ejecutivo provincial</w:t>
      </w:r>
      <w:r w:rsidR="001707DA" w:rsidRPr="001707DA">
        <w:t xml:space="preserve"> </w:t>
      </w:r>
      <w:r w:rsidR="001707DA" w:rsidRPr="001707DA">
        <w:rPr>
          <w:rFonts w:ascii="Times New Roman" w:eastAsia="Microsoft Sans Serif" w:hAnsi="Times New Roman"/>
          <w:sz w:val="24"/>
          <w:szCs w:val="24"/>
        </w:rPr>
        <w:t>a través del Ministerio de Gobierno y Trabajo o aquél que en el futuro lo reemplace</w:t>
      </w:r>
      <w:r w:rsidR="00395B8D" w:rsidRPr="008B1076">
        <w:rPr>
          <w:rFonts w:ascii="Times New Roman" w:eastAsia="Microsoft Sans Serif" w:hAnsi="Times New Roman"/>
          <w:sz w:val="24"/>
          <w:szCs w:val="24"/>
        </w:rPr>
        <w:t xml:space="preserve">, </w:t>
      </w:r>
      <w:r w:rsidR="00395B8D">
        <w:rPr>
          <w:rFonts w:ascii="Times New Roman" w:eastAsia="Microsoft Sans Serif" w:hAnsi="Times New Roman"/>
          <w:sz w:val="24"/>
          <w:szCs w:val="24"/>
        </w:rPr>
        <w:t>tomando como</w:t>
      </w:r>
      <w:r w:rsidR="00BE0E98">
        <w:rPr>
          <w:rFonts w:ascii="Times New Roman" w:eastAsia="Microsoft Sans Serif" w:hAnsi="Times New Roman"/>
          <w:sz w:val="24"/>
          <w:szCs w:val="24"/>
        </w:rPr>
        <w:t xml:space="preserve"> base</w:t>
      </w:r>
      <w:r w:rsidR="00395B8D" w:rsidRPr="008B1076">
        <w:rPr>
          <w:rFonts w:ascii="Times New Roman" w:eastAsia="Microsoft Sans Serif" w:hAnsi="Times New Roman"/>
          <w:sz w:val="24"/>
          <w:szCs w:val="24"/>
        </w:rPr>
        <w:t xml:space="preserve"> los Certificados o Telegramas recibidos, </w:t>
      </w:r>
      <w:r w:rsidR="00395B8D">
        <w:rPr>
          <w:rFonts w:ascii="Times New Roman" w:eastAsia="Microsoft Sans Serif" w:hAnsi="Times New Roman"/>
          <w:sz w:val="24"/>
          <w:szCs w:val="24"/>
        </w:rPr>
        <w:t xml:space="preserve">el encargado de </w:t>
      </w:r>
      <w:r w:rsidR="00395B8D" w:rsidRPr="008B1076">
        <w:rPr>
          <w:rFonts w:ascii="Times New Roman" w:eastAsia="Microsoft Sans Serif" w:hAnsi="Times New Roman"/>
          <w:sz w:val="24"/>
          <w:szCs w:val="24"/>
        </w:rPr>
        <w:t>realizar la recolección, procesamiento, totalización y difusión de los resultados provisorios</w:t>
      </w:r>
      <w:r w:rsidR="00395B8D">
        <w:rPr>
          <w:rFonts w:ascii="Times New Roman" w:eastAsia="Microsoft Sans Serif" w:hAnsi="Times New Roman"/>
          <w:sz w:val="24"/>
          <w:szCs w:val="24"/>
        </w:rPr>
        <w:t>. A tales fines deberá</w:t>
      </w:r>
      <w:r w:rsidR="00395B8D" w:rsidRPr="008B1076">
        <w:rPr>
          <w:rFonts w:ascii="Times New Roman" w:eastAsia="Microsoft Sans Serif" w:hAnsi="Times New Roman"/>
          <w:sz w:val="24"/>
          <w:szCs w:val="24"/>
        </w:rPr>
        <w:t>:</w:t>
      </w:r>
    </w:p>
    <w:p w:rsidR="00122E32" w:rsidRPr="008B1076" w:rsidRDefault="00122E32" w:rsidP="008A40EE">
      <w:pPr>
        <w:widowControl w:val="0"/>
        <w:numPr>
          <w:ilvl w:val="1"/>
          <w:numId w:val="23"/>
        </w:numPr>
        <w:autoSpaceDE w:val="0"/>
        <w:autoSpaceDN w:val="0"/>
        <w:spacing w:after="0" w:line="240" w:lineRule="auto"/>
        <w:ind w:left="714" w:right="102"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Arbitrar medidas para la difusión de la totalización de resultados electorales a partir de la emisión oficial del primer resultado. Esta difusión debe ser de carácter directo, permanente, en tiempo real y de fácil acceso por parte de la ciudadanía.</w:t>
      </w:r>
    </w:p>
    <w:p w:rsidR="00122E32" w:rsidRPr="008B1076" w:rsidRDefault="00122E32" w:rsidP="008A40EE">
      <w:pPr>
        <w:widowControl w:val="0"/>
        <w:numPr>
          <w:ilvl w:val="1"/>
          <w:numId w:val="23"/>
        </w:numPr>
        <w:autoSpaceDE w:val="0"/>
        <w:autoSpaceDN w:val="0"/>
        <w:spacing w:after="0" w:line="240" w:lineRule="auto"/>
        <w:ind w:left="714" w:right="102"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Permitir a las agrupaciones políticas, o a sus listas internas que compitan en la elección primaria, realizar las comprobaciones necesarias para el debido y permanente control de</w:t>
      </w:r>
      <w:r w:rsidR="00BE0E98">
        <w:rPr>
          <w:rFonts w:ascii="Times New Roman" w:eastAsia="Microsoft Sans Serif" w:hAnsi="Times New Roman"/>
          <w:sz w:val="24"/>
          <w:szCs w:val="24"/>
        </w:rPr>
        <w:t xml:space="preserve"> </w:t>
      </w:r>
      <w:r w:rsidRPr="008B1076">
        <w:rPr>
          <w:rFonts w:ascii="Times New Roman" w:eastAsia="Microsoft Sans Serif" w:hAnsi="Times New Roman"/>
          <w:sz w:val="24"/>
          <w:szCs w:val="24"/>
        </w:rPr>
        <w:t>l</w:t>
      </w:r>
      <w:r w:rsidR="00BE0E98">
        <w:rPr>
          <w:rFonts w:ascii="Times New Roman" w:eastAsia="Microsoft Sans Serif" w:hAnsi="Times New Roman"/>
          <w:sz w:val="24"/>
          <w:szCs w:val="24"/>
        </w:rPr>
        <w:t>os</w:t>
      </w:r>
      <w:r w:rsidRPr="008B1076">
        <w:rPr>
          <w:rFonts w:ascii="Times New Roman" w:eastAsia="Microsoft Sans Serif" w:hAnsi="Times New Roman"/>
          <w:sz w:val="24"/>
          <w:szCs w:val="24"/>
        </w:rPr>
        <w:t xml:space="preserve"> </w:t>
      </w:r>
      <w:r w:rsidR="00BE0E98">
        <w:rPr>
          <w:rFonts w:ascii="Times New Roman" w:eastAsia="Microsoft Sans Serif" w:hAnsi="Times New Roman"/>
          <w:sz w:val="24"/>
          <w:szCs w:val="24"/>
        </w:rPr>
        <w:t>resultados provisorios</w:t>
      </w:r>
      <w:r w:rsidRPr="008B1076">
        <w:rPr>
          <w:rFonts w:ascii="Times New Roman" w:eastAsia="Microsoft Sans Serif" w:hAnsi="Times New Roman"/>
          <w:sz w:val="24"/>
          <w:szCs w:val="24"/>
        </w:rPr>
        <w:t xml:space="preserve"> mediante Fiscales Informáticos con derecho a asistir a todas las operaciones que </w:t>
      </w:r>
      <w:r w:rsidR="00BE0E98">
        <w:rPr>
          <w:rFonts w:ascii="Times New Roman" w:eastAsia="Microsoft Sans Serif" w:hAnsi="Times New Roman"/>
          <w:sz w:val="24"/>
          <w:szCs w:val="24"/>
        </w:rPr>
        <w:t xml:space="preserve">se </w:t>
      </w:r>
      <w:r w:rsidRPr="008B1076">
        <w:rPr>
          <w:rFonts w:ascii="Times New Roman" w:eastAsia="Microsoft Sans Serif" w:hAnsi="Times New Roman"/>
          <w:sz w:val="24"/>
          <w:szCs w:val="24"/>
        </w:rPr>
        <w:t>efectúe</w:t>
      </w:r>
      <w:r w:rsidR="00BE0E98">
        <w:rPr>
          <w:rFonts w:ascii="Times New Roman" w:eastAsia="Microsoft Sans Serif" w:hAnsi="Times New Roman"/>
          <w:sz w:val="24"/>
          <w:szCs w:val="24"/>
        </w:rPr>
        <w:t>n</w:t>
      </w:r>
      <w:r w:rsidRPr="008B1076">
        <w:rPr>
          <w:rFonts w:ascii="Times New Roman" w:eastAsia="Microsoft Sans Serif" w:hAnsi="Times New Roman"/>
          <w:sz w:val="24"/>
          <w:szCs w:val="24"/>
        </w:rPr>
        <w:t>.</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17</w:t>
      </w:r>
      <w:r w:rsidR="00817C4E">
        <w:rPr>
          <w:rFonts w:ascii="Times New Roman" w:eastAsia="Microsoft Sans Serif" w:hAnsi="Times New Roman"/>
          <w:b/>
          <w:bCs/>
          <w:sz w:val="24"/>
          <w:szCs w:val="24"/>
        </w:rPr>
        <w:t>4</w:t>
      </w:r>
      <w:r w:rsidRPr="008B1076">
        <w:rPr>
          <w:rFonts w:ascii="Times New Roman" w:eastAsia="Microsoft Sans Serif" w:hAnsi="Times New Roman"/>
          <w:b/>
          <w:bCs/>
          <w:sz w:val="24"/>
          <w:szCs w:val="24"/>
        </w:rPr>
        <w:t>°.-</w:t>
      </w:r>
      <w:r w:rsidR="008A40EE">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Los resultados p</w:t>
      </w:r>
      <w:r w:rsidR="0021025A">
        <w:rPr>
          <w:rFonts w:ascii="Times New Roman" w:eastAsia="Microsoft Sans Serif" w:hAnsi="Times New Roman"/>
          <w:sz w:val="24"/>
          <w:szCs w:val="24"/>
        </w:rPr>
        <w:t>rovisorios</w:t>
      </w:r>
      <w:r w:rsidRPr="008B1076">
        <w:rPr>
          <w:rFonts w:ascii="Times New Roman" w:eastAsia="Microsoft Sans Serif" w:hAnsi="Times New Roman"/>
          <w:sz w:val="24"/>
          <w:szCs w:val="24"/>
        </w:rPr>
        <w:t xml:space="preserve"> de la elección podrán comenzar a difundirse tres (3) horas después de cerrados los comicios. El Poder Ejecutivo provincial publicará los resultados provisorios en un sitio web oficial en Internet que se destine al efecto, que deberá estar sujeto a actualización continua y permanente.</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Los Certificados de Trasmisión o Telegramas cuyos datos fueron ingresados en el sistema de procesamiento deberán hacerse públicos.</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lastRenderedPageBreak/>
        <w:t xml:space="preserve">En la difusión de los datos parciales del </w:t>
      </w:r>
      <w:r w:rsidR="009D0524">
        <w:rPr>
          <w:rFonts w:ascii="Times New Roman" w:eastAsia="Microsoft Sans Serif" w:hAnsi="Times New Roman"/>
          <w:sz w:val="24"/>
          <w:szCs w:val="24"/>
        </w:rPr>
        <w:t xml:space="preserve">resultado </w:t>
      </w:r>
      <w:r w:rsidRPr="008B1076">
        <w:rPr>
          <w:rFonts w:ascii="Times New Roman" w:eastAsia="Microsoft Sans Serif" w:hAnsi="Times New Roman"/>
          <w:sz w:val="24"/>
          <w:szCs w:val="24"/>
        </w:rPr>
        <w:t>provisorio se deberá indicar que no implican proyección electoral de ninguna índole o resultado total.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17</w:t>
      </w:r>
      <w:r w:rsidR="00817C4E">
        <w:rPr>
          <w:rFonts w:ascii="Times New Roman" w:eastAsia="Microsoft Sans Serif" w:hAnsi="Times New Roman"/>
          <w:b/>
          <w:bCs/>
          <w:sz w:val="24"/>
          <w:szCs w:val="24"/>
        </w:rPr>
        <w:t>5</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El Tribunal Electoral recibirá todos los documentos vinculados a la elección de cada establecimiento de votación que se haya determinado.</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Concentrará esa documentación en un lugar visible y permitirá la fiscalización por parte de las agrupaciones políticas, o sus listas internas que se encuentran compitiendo en la elección primaria.</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17</w:t>
      </w:r>
      <w:r w:rsidR="00817C4E">
        <w:rPr>
          <w:rFonts w:ascii="Times New Roman" w:eastAsia="Microsoft Sans Serif" w:hAnsi="Times New Roman"/>
          <w:b/>
          <w:bCs/>
          <w:sz w:val="24"/>
          <w:szCs w:val="24"/>
        </w:rPr>
        <w:t>6</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Durante las cuarenta y ocho (48) horas siguientes de finalizada la elección primaria y general, el Tribunal Electoral recibe los reclamos de los electores que versan sobre vicios en la constitución y funcionamiento de las mesas receptoras de votos. Transcurrido ese plazo, no se admite reclamación alguna.</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17</w:t>
      </w:r>
      <w:r w:rsidR="00817C4E">
        <w:rPr>
          <w:rFonts w:ascii="Times New Roman" w:eastAsia="Microsoft Sans Serif" w:hAnsi="Times New Roman"/>
          <w:b/>
          <w:bCs/>
          <w:sz w:val="24"/>
          <w:szCs w:val="24"/>
        </w:rPr>
        <w:t>7</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En igual plazo se reciben los reclamos de las agrupaciones políticas,</w:t>
      </w:r>
      <w:r w:rsidR="008A40EE">
        <w:rPr>
          <w:rFonts w:ascii="Times New Roman" w:eastAsia="Microsoft Sans Serif" w:hAnsi="Times New Roman"/>
          <w:sz w:val="24"/>
          <w:szCs w:val="24"/>
        </w:rPr>
        <w:t xml:space="preserve"> </w:t>
      </w:r>
      <w:r w:rsidRPr="008B1076">
        <w:rPr>
          <w:rFonts w:ascii="Times New Roman" w:eastAsia="Microsoft Sans Serif" w:hAnsi="Times New Roman"/>
          <w:sz w:val="24"/>
          <w:szCs w:val="24"/>
        </w:rPr>
        <w:t>o de sus listas internas durante las elecciones primarias, respecto a la elección o sobre el desarrollo de los comicios en una o varias mesas receptoras de votación, tanto en la elección primaria como general.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Los reclamos se hacen únicamente por intermedio del apoderado de las agrupaciones políticas o sus listas internas impugnantes por escrito, con indicación concreta y específica de las presuntas irregularidades. Deben acompañar o indicar los elementos probatorios cualquiera sea su naturaleza. No cumpliéndose este requisito la impugnación es desestimada, excepto cuando la demostración surja de los documentos que existan en poder del Tribunal Electoral.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w:t>
      </w:r>
      <w:r w:rsidR="00817C4E">
        <w:rPr>
          <w:rFonts w:ascii="Times New Roman" w:eastAsia="Microsoft Sans Serif" w:hAnsi="Times New Roman"/>
          <w:b/>
          <w:bCs/>
          <w:sz w:val="24"/>
          <w:szCs w:val="24"/>
        </w:rPr>
        <w:t>78</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Vencido el</w:t>
      </w:r>
      <w:r w:rsidR="003D0A31">
        <w:rPr>
          <w:rFonts w:ascii="Times New Roman" w:eastAsia="Microsoft Sans Serif" w:hAnsi="Times New Roman"/>
          <w:sz w:val="24"/>
          <w:szCs w:val="24"/>
        </w:rPr>
        <w:t xml:space="preserve"> plazo previsto en los A</w:t>
      </w:r>
      <w:r w:rsidRPr="008B1076">
        <w:rPr>
          <w:rFonts w:ascii="Times New Roman" w:eastAsia="Microsoft Sans Serif" w:hAnsi="Times New Roman"/>
          <w:sz w:val="24"/>
          <w:szCs w:val="24"/>
        </w:rPr>
        <w:t>rtículos anteriores para efectuar reclamos, el Tribunal Electoral inicia el escrutinio definitivo. A tal efecto, se habilitan días y horas necesarios para que la tarea no tenga interrupción y el escrutinio definitivo sea realizado en el menor tiempo posible. Sin perjuicio de ello, el Tribunal Electoral lo completará en un plazo no mayor de diez (10) días de realizada la elección primaria o general.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w:t>
      </w:r>
      <w:r w:rsidR="00817C4E">
        <w:rPr>
          <w:rFonts w:ascii="Times New Roman" w:eastAsia="Microsoft Sans Serif" w:hAnsi="Times New Roman"/>
          <w:b/>
          <w:bCs/>
          <w:sz w:val="24"/>
          <w:szCs w:val="24"/>
        </w:rPr>
        <w:t>79</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El escrutinio definitivo se ajustará a la verificación de las Actas de Escrutinio de cada mesa receptora de votos, de acuerdo a las siguientes consideraciones:</w:t>
      </w:r>
    </w:p>
    <w:p w:rsidR="00791BC2" w:rsidRPr="008B1076" w:rsidRDefault="00122E32" w:rsidP="008A40EE">
      <w:pPr>
        <w:widowControl w:val="0"/>
        <w:numPr>
          <w:ilvl w:val="1"/>
          <w:numId w:val="34"/>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Si hay indicios de que haya sido adulterada.</w:t>
      </w:r>
    </w:p>
    <w:p w:rsidR="00791BC2" w:rsidRPr="008B1076" w:rsidRDefault="00122E32" w:rsidP="008A40EE">
      <w:pPr>
        <w:widowControl w:val="0"/>
        <w:numPr>
          <w:ilvl w:val="1"/>
          <w:numId w:val="34"/>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Si no tiene defectos sustanciales de forma.</w:t>
      </w:r>
    </w:p>
    <w:p w:rsidR="00791BC2" w:rsidRPr="008B1076" w:rsidRDefault="00122E32" w:rsidP="008A40EE">
      <w:pPr>
        <w:widowControl w:val="0"/>
        <w:numPr>
          <w:ilvl w:val="1"/>
          <w:numId w:val="34"/>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Si viene acompañada de las demás actas y documentos que el</w:t>
      </w:r>
      <w:r w:rsidR="009D0524">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 hubiere recibido o producido con motivo del acto electoral y escrutinio.</w:t>
      </w:r>
    </w:p>
    <w:p w:rsidR="00791BC2" w:rsidRPr="008B1076" w:rsidRDefault="00122E32" w:rsidP="008A40EE">
      <w:pPr>
        <w:widowControl w:val="0"/>
        <w:numPr>
          <w:ilvl w:val="1"/>
          <w:numId w:val="34"/>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Si admite o rechaza las protestas.</w:t>
      </w:r>
    </w:p>
    <w:p w:rsidR="00791BC2" w:rsidRPr="008B1076" w:rsidRDefault="00122E32" w:rsidP="008A40EE">
      <w:pPr>
        <w:widowControl w:val="0"/>
        <w:numPr>
          <w:ilvl w:val="1"/>
          <w:numId w:val="34"/>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Si el número de ele</w:t>
      </w:r>
      <w:r w:rsidR="009D0524">
        <w:rPr>
          <w:rFonts w:ascii="Times New Roman" w:eastAsia="Microsoft Sans Serif" w:hAnsi="Times New Roman"/>
          <w:sz w:val="24"/>
          <w:szCs w:val="24"/>
        </w:rPr>
        <w:t>ctores que sufragaron según el A</w:t>
      </w:r>
      <w:r w:rsidRPr="008B1076">
        <w:rPr>
          <w:rFonts w:ascii="Times New Roman" w:eastAsia="Microsoft Sans Serif" w:hAnsi="Times New Roman"/>
          <w:sz w:val="24"/>
          <w:szCs w:val="24"/>
        </w:rPr>
        <w:t>cta coincide con el número de Boletas Únicas entregadas por el</w:t>
      </w:r>
      <w:r w:rsidR="009D0524">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la Mesa, verificación que solo se llevará a cabo en el caso de que medie denuncia de un</w:t>
      </w:r>
      <w:r w:rsidR="009D0524">
        <w:rPr>
          <w:rFonts w:ascii="Times New Roman" w:eastAsia="Microsoft Sans Serif" w:hAnsi="Times New Roman"/>
          <w:sz w:val="24"/>
          <w:szCs w:val="24"/>
        </w:rPr>
        <w:t>a agrupación política –o alguna de sus listas internas-</w:t>
      </w:r>
      <w:r w:rsidRPr="008B1076">
        <w:rPr>
          <w:rFonts w:ascii="Times New Roman" w:eastAsia="Microsoft Sans Serif" w:hAnsi="Times New Roman"/>
          <w:sz w:val="24"/>
          <w:szCs w:val="24"/>
        </w:rPr>
        <w:t xml:space="preserve"> actuante en la elección.</w:t>
      </w:r>
    </w:p>
    <w:p w:rsidR="00791BC2" w:rsidRPr="008B1076" w:rsidRDefault="00122E32" w:rsidP="008A40EE">
      <w:pPr>
        <w:widowControl w:val="0"/>
        <w:numPr>
          <w:ilvl w:val="1"/>
          <w:numId w:val="34"/>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Si existen votos recurridos los considerará para determinar su validez o nulidad, computándolos en conjunto por sección electoral.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Cs/>
          <w:sz w:val="24"/>
          <w:szCs w:val="24"/>
        </w:rPr>
      </w:pPr>
      <w:r w:rsidRPr="008B1076">
        <w:rPr>
          <w:rFonts w:ascii="Times New Roman" w:eastAsia="Microsoft Sans Serif" w:hAnsi="Times New Roman"/>
          <w:bCs/>
          <w:sz w:val="24"/>
          <w:szCs w:val="24"/>
        </w:rPr>
        <w:t xml:space="preserve">Realizadas las verificaciones preestablecidas, el Tribunal Electoral se limitará a efectuar las operaciones aritméticas de los resultados consignados en las Actas de </w:t>
      </w:r>
      <w:r w:rsidRPr="008B1076">
        <w:rPr>
          <w:rFonts w:ascii="Times New Roman" w:eastAsia="Microsoft Sans Serif" w:hAnsi="Times New Roman"/>
          <w:bCs/>
          <w:sz w:val="24"/>
          <w:szCs w:val="24"/>
        </w:rPr>
        <w:lastRenderedPageBreak/>
        <w:t>Escrutinio, salvo que mediare reclamación de alguna de las agrupaciones políticas, o las listas internas actuantes en la elección primaria.</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18</w:t>
      </w:r>
      <w:r w:rsidR="00817C4E">
        <w:rPr>
          <w:rFonts w:ascii="Times New Roman" w:eastAsia="Microsoft Sans Serif" w:hAnsi="Times New Roman"/>
          <w:b/>
          <w:bCs/>
          <w:sz w:val="24"/>
          <w:szCs w:val="24"/>
        </w:rPr>
        <w:t>0</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El Tribunal Electoral tendrá por válido el escrutinio de mesa que se refiera a los votos no sometidos a su consideración.</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r w:rsidRPr="008B1076">
        <w:rPr>
          <w:rFonts w:ascii="Times New Roman" w:eastAsia="Microsoft Sans Serif" w:hAnsi="Times New Roman"/>
          <w:sz w:val="24"/>
          <w:szCs w:val="24"/>
        </w:rPr>
        <w:t>En el examen de los votos de identidad impugnada se procederá de la siguiente manera:</w:t>
      </w:r>
    </w:p>
    <w:p w:rsidR="00122E32" w:rsidRPr="008B1076" w:rsidRDefault="00122E32" w:rsidP="008A40EE">
      <w:pPr>
        <w:widowControl w:val="0"/>
        <w:numPr>
          <w:ilvl w:val="1"/>
          <w:numId w:val="25"/>
        </w:numPr>
        <w:autoSpaceDE w:val="0"/>
        <w:autoSpaceDN w:val="0"/>
        <w:spacing w:after="0" w:line="240" w:lineRule="auto"/>
        <w:ind w:left="714" w:right="102"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De los sobres se retirará el formulario de identidad impugnada.</w:t>
      </w:r>
    </w:p>
    <w:p w:rsidR="00122E32" w:rsidRPr="008B1076" w:rsidRDefault="00122E32" w:rsidP="008A40EE">
      <w:pPr>
        <w:widowControl w:val="0"/>
        <w:numPr>
          <w:ilvl w:val="1"/>
          <w:numId w:val="25"/>
        </w:numPr>
        <w:autoSpaceDE w:val="0"/>
        <w:autoSpaceDN w:val="0"/>
        <w:spacing w:after="0" w:line="240" w:lineRule="auto"/>
        <w:ind w:left="714" w:right="102"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Se cotejará la impresión digital y demás datos del formulario con los existentes en la ficha del elector cuya identidad ha sido impugnada y se emitirá informe sobre la identidad del mismo.</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Si esta no resulta probada, el voto no será tenido en cuenta en el cómputo; si resultare probada, el voto será computado.</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Tanto en un caso como en otro los antecedentes se pasarán al Fiscal para que sea exigida la responsabilidad al elector falso, si correspondiere.</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Si el elector hubiere retirado del sobre el mencionado formulario, su voto se declarará nulo, destruyéndose el sobre que lo contiene. El escrutinio de los sufragios impugnados que fueren declarados válidos se hará reuniendo todos los correspondientes a cada sección electoral y procediendo a la apertura simultánea de los mismos, luego de haberlos mezclado en una urna o caja cerrada a fin de impedir su individualización por mesa.</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El Tribunal Electoral suma los resultados obtenidos de cada una de las mesas, ateniéndose a las cifras consignadas en las Actas de Escrutinio, a las que se adicionarán los votos que hubieren sido recurridos u observados y resultaren válidos, así como también los indebidamente impugnados, de lo que se dejará constancia en el acta final.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18</w:t>
      </w:r>
      <w:r w:rsidR="00817C4E">
        <w:rPr>
          <w:rFonts w:ascii="Times New Roman" w:eastAsia="Microsoft Sans Serif" w:hAnsi="Times New Roman"/>
          <w:b/>
          <w:bCs/>
          <w:sz w:val="24"/>
          <w:szCs w:val="24"/>
        </w:rPr>
        <w:t>1</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El Tribunal Electoral declarará nula la elección realizada en una mesa, aunque no medie petición de agrupación política alguna, cuando:</w:t>
      </w:r>
    </w:p>
    <w:p w:rsidR="00791BC2" w:rsidRPr="008B1076" w:rsidRDefault="009D0524" w:rsidP="008A40EE">
      <w:pPr>
        <w:widowControl w:val="0"/>
        <w:numPr>
          <w:ilvl w:val="0"/>
          <w:numId w:val="36"/>
        </w:numPr>
        <w:autoSpaceDE w:val="0"/>
        <w:autoSpaceDN w:val="0"/>
        <w:spacing w:after="0" w:line="240" w:lineRule="auto"/>
        <w:ind w:right="103"/>
        <w:jc w:val="both"/>
        <w:rPr>
          <w:rFonts w:ascii="Times New Roman" w:eastAsia="Microsoft Sans Serif" w:hAnsi="Times New Roman"/>
          <w:sz w:val="24"/>
          <w:szCs w:val="24"/>
        </w:rPr>
      </w:pPr>
      <w:r>
        <w:rPr>
          <w:rFonts w:ascii="Times New Roman" w:eastAsia="Microsoft Sans Serif" w:hAnsi="Times New Roman"/>
          <w:sz w:val="24"/>
          <w:szCs w:val="24"/>
        </w:rPr>
        <w:t>No hubiere Acta o Certificado de E</w:t>
      </w:r>
      <w:r w:rsidR="00122E32" w:rsidRPr="008B1076">
        <w:rPr>
          <w:rFonts w:ascii="Times New Roman" w:eastAsia="Microsoft Sans Serif" w:hAnsi="Times New Roman"/>
          <w:sz w:val="24"/>
          <w:szCs w:val="24"/>
        </w:rPr>
        <w:t>scrutinio firmado por las Autoridades de la Mesa receptora de votos.</w:t>
      </w:r>
    </w:p>
    <w:p w:rsidR="00791BC2" w:rsidRPr="008B1076" w:rsidRDefault="00122E32" w:rsidP="008A40EE">
      <w:pPr>
        <w:widowControl w:val="0"/>
        <w:numPr>
          <w:ilvl w:val="0"/>
          <w:numId w:val="3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Hubiera s</w:t>
      </w:r>
      <w:r w:rsidR="009D0524">
        <w:rPr>
          <w:rFonts w:ascii="Times New Roman" w:eastAsia="Microsoft Sans Serif" w:hAnsi="Times New Roman"/>
          <w:sz w:val="24"/>
          <w:szCs w:val="24"/>
        </w:rPr>
        <w:t>ido maliciosamente alterada el Acta o, a falta de ella, el Certificado de E</w:t>
      </w:r>
      <w:r w:rsidRPr="008B1076">
        <w:rPr>
          <w:rFonts w:ascii="Times New Roman" w:eastAsia="Microsoft Sans Serif" w:hAnsi="Times New Roman"/>
          <w:sz w:val="24"/>
          <w:szCs w:val="24"/>
        </w:rPr>
        <w:t>scrutinio no contare con los recaudos mínimos preestablecidos.</w:t>
      </w:r>
    </w:p>
    <w:p w:rsidR="00791BC2" w:rsidRPr="008B1076" w:rsidRDefault="00122E32" w:rsidP="008A40EE">
      <w:pPr>
        <w:widowControl w:val="0"/>
        <w:numPr>
          <w:ilvl w:val="0"/>
          <w:numId w:val="36"/>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El número de</w:t>
      </w:r>
      <w:r w:rsidR="009D0524">
        <w:rPr>
          <w:rFonts w:ascii="Times New Roman" w:eastAsia="Microsoft Sans Serif" w:hAnsi="Times New Roman"/>
          <w:sz w:val="24"/>
          <w:szCs w:val="24"/>
        </w:rPr>
        <w:t xml:space="preserve"> sufragantes consignados en el Acta o, en su defecto, en el Certificado de E</w:t>
      </w:r>
      <w:r w:rsidRPr="008B1076">
        <w:rPr>
          <w:rFonts w:ascii="Times New Roman" w:eastAsia="Microsoft Sans Serif" w:hAnsi="Times New Roman"/>
          <w:sz w:val="24"/>
          <w:szCs w:val="24"/>
        </w:rPr>
        <w:t>scrutinio, difiriera en cinco (5) Boletas Únicas o más del número de Boletas Únicas utilizadas y remitidas por el</w:t>
      </w:r>
      <w:r w:rsidR="009D0524">
        <w:rPr>
          <w:rFonts w:ascii="Times New Roman" w:eastAsia="Microsoft Sans Serif" w:hAnsi="Times New Roman"/>
          <w:sz w:val="24"/>
          <w:szCs w:val="24"/>
        </w:rPr>
        <w:t>/la</w:t>
      </w:r>
      <w:r w:rsidRPr="008B1076">
        <w:rPr>
          <w:rFonts w:ascii="Times New Roman" w:eastAsia="Microsoft Sans Serif" w:hAnsi="Times New Roman"/>
          <w:sz w:val="24"/>
          <w:szCs w:val="24"/>
        </w:rPr>
        <w:t xml:space="preserve"> Presidente de Mesa.</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18</w:t>
      </w:r>
      <w:r w:rsidR="00817C4E">
        <w:rPr>
          <w:rFonts w:ascii="Times New Roman" w:eastAsia="Microsoft Sans Serif" w:hAnsi="Times New Roman"/>
          <w:b/>
          <w:bCs/>
          <w:sz w:val="24"/>
          <w:szCs w:val="24"/>
        </w:rPr>
        <w:t>2</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A petición de los apoderados de las agrupaciones políticas y/o de sus listas internas, el Tribunal Electoral podrá anular la elección practicada en una mesa cuando:</w:t>
      </w:r>
    </w:p>
    <w:p w:rsidR="00791BC2" w:rsidRPr="008B1076" w:rsidRDefault="00122E32" w:rsidP="008A40EE">
      <w:pPr>
        <w:widowControl w:val="0"/>
        <w:numPr>
          <w:ilvl w:val="0"/>
          <w:numId w:val="37"/>
        </w:numPr>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Se compruebe que la apertura tardía o la clausura anticipada del acto electoral hubiere privado maliciosamente a los electores de emitir su voto. </w:t>
      </w:r>
    </w:p>
    <w:p w:rsidR="00791BC2" w:rsidRPr="008B1076" w:rsidRDefault="00122E32" w:rsidP="008A40EE">
      <w:pPr>
        <w:widowControl w:val="0"/>
        <w:numPr>
          <w:ilvl w:val="0"/>
          <w:numId w:val="37"/>
        </w:numPr>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Que las actas presenten defectos sustanciales o indicios de haber sido adulteradas.</w:t>
      </w:r>
    </w:p>
    <w:p w:rsidR="00791BC2" w:rsidRPr="008B1076" w:rsidRDefault="00122E32" w:rsidP="008A40EE">
      <w:pPr>
        <w:widowControl w:val="0"/>
        <w:numPr>
          <w:ilvl w:val="0"/>
          <w:numId w:val="37"/>
        </w:numPr>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No cuenten con la documentación correspondiente que impida verificar la veracid</w:t>
      </w:r>
      <w:r w:rsidR="009D0524">
        <w:rPr>
          <w:rFonts w:ascii="Times New Roman" w:eastAsia="Microsoft Sans Serif" w:hAnsi="Times New Roman"/>
          <w:sz w:val="24"/>
          <w:szCs w:val="24"/>
        </w:rPr>
        <w:t>ad de los datos insertos en el A</w:t>
      </w:r>
      <w:r w:rsidRPr="008B1076">
        <w:rPr>
          <w:rFonts w:ascii="Times New Roman" w:eastAsia="Microsoft Sans Serif" w:hAnsi="Times New Roman"/>
          <w:sz w:val="24"/>
          <w:szCs w:val="24"/>
        </w:rPr>
        <w:t>cta respectiva.</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18</w:t>
      </w:r>
      <w:r w:rsidR="00817C4E">
        <w:rPr>
          <w:rFonts w:ascii="Times New Roman" w:eastAsia="Microsoft Sans Serif" w:hAnsi="Times New Roman"/>
          <w:b/>
          <w:bCs/>
          <w:sz w:val="24"/>
          <w:szCs w:val="24"/>
        </w:rPr>
        <w:t>3</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 xml:space="preserve">Si no se efectuó la elección o se anuló la misma en alguna o </w:t>
      </w:r>
      <w:r w:rsidRPr="008B1076">
        <w:rPr>
          <w:rFonts w:ascii="Times New Roman" w:eastAsia="Microsoft Sans Serif" w:hAnsi="Times New Roman"/>
          <w:sz w:val="24"/>
          <w:szCs w:val="24"/>
        </w:rPr>
        <w:lastRenderedPageBreak/>
        <w:t>algunas mesas receptoras de votos, el Tribunal Electoral analizará la procedencia de una elección complementaria y podrá requerir al Poder Ejecutivo que convoque a los electores respectivos a elecciones complementarias, sa</w:t>
      </w:r>
      <w:r w:rsidR="003D0A31">
        <w:rPr>
          <w:rFonts w:ascii="Times New Roman" w:eastAsia="Microsoft Sans Serif" w:hAnsi="Times New Roman"/>
          <w:sz w:val="24"/>
          <w:szCs w:val="24"/>
        </w:rPr>
        <w:t>lvo el supuesto previsto en el A</w:t>
      </w:r>
      <w:r w:rsidRPr="008B1076">
        <w:rPr>
          <w:rFonts w:ascii="Times New Roman" w:eastAsia="Microsoft Sans Serif" w:hAnsi="Times New Roman"/>
          <w:sz w:val="24"/>
          <w:szCs w:val="24"/>
        </w:rPr>
        <w:t>rtículo siguiente.</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Para que el Tribunal Electoral requiera dicha convocatoria, es indispensable que una agrupación política actuante lo solicite dentro de los tres (3) días de sancionada la nulidad o fracasada la elección.</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18</w:t>
      </w:r>
      <w:r w:rsidR="00817C4E">
        <w:rPr>
          <w:rFonts w:ascii="Times New Roman" w:eastAsia="Microsoft Sans Serif" w:hAnsi="Times New Roman"/>
          <w:b/>
          <w:bCs/>
          <w:sz w:val="24"/>
          <w:szCs w:val="24"/>
        </w:rPr>
        <w:t>4</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El Tribunal Electoral declarará nula la elección en caso de producirse algunas de las siguientes situaciones:</w:t>
      </w:r>
    </w:p>
    <w:p w:rsidR="00122E32" w:rsidRPr="008B1076" w:rsidRDefault="00122E32" w:rsidP="008A40EE">
      <w:pPr>
        <w:widowControl w:val="0"/>
        <w:numPr>
          <w:ilvl w:val="1"/>
          <w:numId w:val="24"/>
        </w:numPr>
        <w:autoSpaceDE w:val="0"/>
        <w:autoSpaceDN w:val="0"/>
        <w:spacing w:after="0" w:line="240" w:lineRule="auto"/>
        <w:ind w:left="714" w:right="102"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Al no realizarse la elección en más del cincuenta por ciento (50%) de las mesas receptoras de votos correspondientes al</w:t>
      </w:r>
      <w:r w:rsidR="000D0FAC">
        <w:rPr>
          <w:rFonts w:ascii="Times New Roman" w:eastAsia="Microsoft Sans Serif" w:hAnsi="Times New Roman"/>
          <w:sz w:val="24"/>
          <w:szCs w:val="24"/>
        </w:rPr>
        <w:t xml:space="preserve"> distrito o sección o municipio o</w:t>
      </w:r>
      <w:r w:rsidRPr="008B1076">
        <w:rPr>
          <w:rFonts w:ascii="Times New Roman" w:eastAsia="Microsoft Sans Serif" w:hAnsi="Times New Roman"/>
          <w:sz w:val="24"/>
          <w:szCs w:val="24"/>
        </w:rPr>
        <w:t xml:space="preserve"> comuna, dependiendo de las categorías elegibles.</w:t>
      </w:r>
    </w:p>
    <w:p w:rsidR="00122E32" w:rsidRPr="008B1076" w:rsidRDefault="00122E32" w:rsidP="008A40EE">
      <w:pPr>
        <w:widowControl w:val="0"/>
        <w:numPr>
          <w:ilvl w:val="1"/>
          <w:numId w:val="24"/>
        </w:numPr>
        <w:autoSpaceDE w:val="0"/>
        <w:autoSpaceDN w:val="0"/>
        <w:spacing w:after="0" w:line="240" w:lineRule="auto"/>
        <w:ind w:left="714" w:right="102"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Al declararse nulas las elecciones realizadas en más del cincuenta por ciento (50%) de las mesas receptoras de votos correspondientes al</w:t>
      </w:r>
      <w:r w:rsidR="000D0FAC">
        <w:rPr>
          <w:rFonts w:ascii="Times New Roman" w:eastAsia="Microsoft Sans Serif" w:hAnsi="Times New Roman"/>
          <w:sz w:val="24"/>
          <w:szCs w:val="24"/>
        </w:rPr>
        <w:t xml:space="preserve"> distrito o sección o municipio o</w:t>
      </w:r>
      <w:r w:rsidRPr="008B1076">
        <w:rPr>
          <w:rFonts w:ascii="Times New Roman" w:eastAsia="Microsoft Sans Serif" w:hAnsi="Times New Roman"/>
          <w:sz w:val="24"/>
          <w:szCs w:val="24"/>
        </w:rPr>
        <w:t xml:space="preserve"> comuna, dependiendo de las categorías elegibles.</w:t>
      </w:r>
    </w:p>
    <w:p w:rsidR="00122E32" w:rsidRPr="008B1076" w:rsidRDefault="00122E32" w:rsidP="008A40EE">
      <w:pPr>
        <w:widowControl w:val="0"/>
        <w:autoSpaceDE w:val="0"/>
        <w:autoSpaceDN w:val="0"/>
        <w:spacing w:after="0" w:line="240" w:lineRule="auto"/>
        <w:ind w:right="101"/>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18</w:t>
      </w:r>
      <w:r w:rsidR="00817C4E">
        <w:rPr>
          <w:rFonts w:ascii="Times New Roman" w:eastAsia="Microsoft Sans Serif" w:hAnsi="Times New Roman"/>
          <w:b/>
          <w:bCs/>
          <w:sz w:val="24"/>
          <w:szCs w:val="24"/>
        </w:rPr>
        <w:t>5</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 xml:space="preserve">Al declararse la nulidad de la totalidad de la elección en el distrito o sección, el Tribunal Electoral requerirá al Poder Ejecutivo provincial que convoque a nuevas elecciones dentro de los tres (3) días de quedar firme la correspondiente resolución que la declare. Transcurrido el plazo antes indicado sin que se haya realizado dicha convocatoria, las elecciones serán convocadas por la </w:t>
      </w:r>
      <w:r w:rsidR="009D0524">
        <w:rPr>
          <w:rFonts w:ascii="Times New Roman" w:eastAsia="Microsoft Sans Serif" w:hAnsi="Times New Roman"/>
          <w:sz w:val="24"/>
          <w:szCs w:val="24"/>
        </w:rPr>
        <w:t>Legislatura provincial</w:t>
      </w:r>
      <w:r w:rsidRPr="008B1076">
        <w:rPr>
          <w:rFonts w:ascii="Times New Roman" w:eastAsia="Microsoft Sans Serif" w:hAnsi="Times New Roman"/>
          <w:sz w:val="24"/>
          <w:szCs w:val="24"/>
        </w:rPr>
        <w:t>.</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18</w:t>
      </w:r>
      <w:r w:rsidR="00817C4E">
        <w:rPr>
          <w:rFonts w:ascii="Times New Roman" w:eastAsia="Microsoft Sans Serif" w:hAnsi="Times New Roman"/>
          <w:b/>
          <w:bCs/>
          <w:sz w:val="24"/>
          <w:szCs w:val="24"/>
        </w:rPr>
        <w:t>6</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 xml:space="preserve">Cuando no existieren cuestiones pendientes de resolución relativas a la elección de cuerpos colegiados, o las que hubiere no sean en conjunto susceptibles de alterar la distribución de cargos, el Tribunal Electoral procederá a realizar la distribución de las categorías de cargos provinciales y las Juntas Electorales Municipales harán lo respectivo con las municipales </w:t>
      </w:r>
      <w:r w:rsidR="00A3684C" w:rsidRPr="008B1076">
        <w:rPr>
          <w:rFonts w:ascii="Times New Roman" w:eastAsia="Microsoft Sans Serif" w:hAnsi="Times New Roman"/>
          <w:sz w:val="24"/>
          <w:szCs w:val="24"/>
        </w:rPr>
        <w:t xml:space="preserve">y </w:t>
      </w:r>
      <w:r w:rsidRPr="008B1076">
        <w:rPr>
          <w:rFonts w:ascii="Times New Roman" w:eastAsia="Microsoft Sans Serif" w:hAnsi="Times New Roman"/>
          <w:sz w:val="24"/>
          <w:szCs w:val="24"/>
        </w:rPr>
        <w:t>comunales de su circunscripción, conforme los procedimientos previstos por este Código.</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18</w:t>
      </w:r>
      <w:r w:rsidR="00817C4E">
        <w:rPr>
          <w:rFonts w:ascii="Times New Roman" w:eastAsia="Microsoft Sans Serif" w:hAnsi="Times New Roman"/>
          <w:b/>
          <w:bCs/>
          <w:sz w:val="24"/>
          <w:szCs w:val="24"/>
        </w:rPr>
        <w:t>7</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sz w:val="24"/>
          <w:szCs w:val="24"/>
        </w:rPr>
        <w:t>Inmediatamente finalizado el escrutinio definitivo, en presencia de los concurrentes, s</w:t>
      </w:r>
      <w:r w:rsidR="00004F6A">
        <w:rPr>
          <w:rFonts w:ascii="Times New Roman" w:eastAsia="Microsoft Sans Serif" w:hAnsi="Times New Roman"/>
          <w:sz w:val="24"/>
          <w:szCs w:val="24"/>
        </w:rPr>
        <w:t>e destruirán las B</w:t>
      </w:r>
      <w:r w:rsidRPr="008B1076">
        <w:rPr>
          <w:rFonts w:ascii="Times New Roman" w:eastAsia="Microsoft Sans Serif" w:hAnsi="Times New Roman"/>
          <w:sz w:val="24"/>
          <w:szCs w:val="24"/>
        </w:rPr>
        <w:t xml:space="preserve">oletas </w:t>
      </w:r>
      <w:r w:rsidR="00004F6A">
        <w:rPr>
          <w:rFonts w:ascii="Times New Roman" w:eastAsia="Microsoft Sans Serif" w:hAnsi="Times New Roman"/>
          <w:sz w:val="24"/>
          <w:szCs w:val="24"/>
        </w:rPr>
        <w:t xml:space="preserve">Únicas </w:t>
      </w:r>
      <w:r w:rsidRPr="008B1076">
        <w:rPr>
          <w:rFonts w:ascii="Times New Roman" w:eastAsia="Microsoft Sans Serif" w:hAnsi="Times New Roman"/>
          <w:sz w:val="24"/>
          <w:szCs w:val="24"/>
        </w:rPr>
        <w:t>con excepción de aquellas a las que se hubiese negado validez o hubiesen sido objeto de alguna reclamación, las cuales se un</w:t>
      </w:r>
      <w:r w:rsidR="003D0A31">
        <w:rPr>
          <w:rFonts w:ascii="Times New Roman" w:eastAsia="Microsoft Sans Serif" w:hAnsi="Times New Roman"/>
          <w:sz w:val="24"/>
          <w:szCs w:val="24"/>
        </w:rPr>
        <w:t>irán al acta a la que alude el A</w:t>
      </w:r>
      <w:r w:rsidRPr="008B1076">
        <w:rPr>
          <w:rFonts w:ascii="Times New Roman" w:eastAsia="Microsoft Sans Serif" w:hAnsi="Times New Roman"/>
          <w:sz w:val="24"/>
          <w:szCs w:val="24"/>
        </w:rPr>
        <w:t>rtículo siguiente, la cual será rubricada por los miembros del Tribunal Electoral y por los apoderados de las agrupaciones políticas, o de las listas internas participantes en las elecciones primarias, que quieran hacerlo.</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bCs/>
          <w:sz w:val="24"/>
          <w:szCs w:val="24"/>
        </w:rPr>
        <w:t>Artículo 1</w:t>
      </w:r>
      <w:r w:rsidR="00817C4E">
        <w:rPr>
          <w:rFonts w:ascii="Times New Roman" w:eastAsia="Microsoft Sans Serif" w:hAnsi="Times New Roman"/>
          <w:b/>
          <w:bCs/>
          <w:sz w:val="24"/>
          <w:szCs w:val="24"/>
        </w:rPr>
        <w:t>88</w:t>
      </w:r>
      <w:r w:rsidRPr="008B1076">
        <w:rPr>
          <w:rFonts w:ascii="Times New Roman" w:eastAsia="Microsoft Sans Serif" w:hAnsi="Times New Roman"/>
          <w:b/>
          <w:bCs/>
          <w:sz w:val="24"/>
          <w:szCs w:val="24"/>
        </w:rPr>
        <w:t>°.-</w:t>
      </w:r>
      <w:r w:rsidRPr="008B1076">
        <w:rPr>
          <w:rFonts w:ascii="Times New Roman" w:eastAsia="Microsoft Sans Serif" w:hAnsi="Times New Roman"/>
          <w:sz w:val="24"/>
          <w:szCs w:val="24"/>
        </w:rPr>
        <w:t xml:space="preserve"> Todos estos procedimientos constarán en un acta que el Tribunal Electoral hará extender por el Secretario Electoral y que será firmada por la totalidad de sus miembros.</w:t>
      </w:r>
    </w:p>
    <w:p w:rsidR="00122E32" w:rsidRPr="008B1076" w:rsidRDefault="00122E32" w:rsidP="001707DA">
      <w:pPr>
        <w:widowControl w:val="0"/>
        <w:autoSpaceDE w:val="0"/>
        <w:autoSpaceDN w:val="0"/>
        <w:spacing w:after="0" w:line="240" w:lineRule="auto"/>
        <w:ind w:right="102"/>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El Tribunal Electoral enviará testimonio del acta al Poder Ejecutivo provincial y a las agrupaciones políticas. El Poder Ejecutivo provincial, a </w:t>
      </w:r>
      <w:r w:rsidR="001707DA" w:rsidRPr="001707DA">
        <w:rPr>
          <w:rFonts w:ascii="Times New Roman" w:eastAsia="Microsoft Sans Serif" w:hAnsi="Times New Roman"/>
          <w:sz w:val="24"/>
          <w:szCs w:val="24"/>
        </w:rPr>
        <w:t>del Ministerio de Gobierno y Trabajo o aquél que en el futuro lo reemplace</w:t>
      </w:r>
      <w:r w:rsidRPr="008B1076">
        <w:rPr>
          <w:rFonts w:ascii="Times New Roman" w:eastAsia="Microsoft Sans Serif" w:hAnsi="Times New Roman"/>
          <w:sz w:val="24"/>
          <w:szCs w:val="24"/>
        </w:rPr>
        <w:t>, conservará por cinco (5) años los testimonios de las actas.</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w:t>
      </w:r>
      <w:r w:rsidR="00817C4E">
        <w:rPr>
          <w:rFonts w:ascii="Times New Roman" w:eastAsia="Microsoft Sans Serif" w:hAnsi="Times New Roman"/>
          <w:b/>
          <w:sz w:val="24"/>
          <w:szCs w:val="24"/>
        </w:rPr>
        <w:t>89</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Tribunal Electoral comunicará los resultados definitivos de las elecciones primarias y generales dentro del plazo de las veinticuatro (24) horas posteriores a la finalización del escrutinio definitivo.</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sz w:val="24"/>
          <w:szCs w:val="24"/>
        </w:rPr>
      </w:pPr>
      <w:r w:rsidRPr="008B1076">
        <w:rPr>
          <w:rFonts w:ascii="Times New Roman" w:eastAsia="Microsoft Sans Serif" w:hAnsi="Times New Roman"/>
          <w:b/>
          <w:bCs/>
          <w:sz w:val="24"/>
          <w:szCs w:val="24"/>
        </w:rPr>
        <w:t>TÍTULO DÉCIMO</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sz w:val="24"/>
          <w:szCs w:val="24"/>
        </w:rPr>
      </w:pPr>
      <w:r w:rsidRPr="008B1076">
        <w:rPr>
          <w:rFonts w:ascii="Times New Roman" w:eastAsia="Microsoft Sans Serif" w:hAnsi="Times New Roman"/>
          <w:b/>
          <w:sz w:val="24"/>
          <w:szCs w:val="24"/>
        </w:rPr>
        <w:t>CAMPAÑAS ELECTORALES</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caps/>
          <w:sz w:val="24"/>
          <w:szCs w:val="24"/>
        </w:rPr>
      </w:pPr>
      <w:r w:rsidRPr="008B1076">
        <w:rPr>
          <w:rFonts w:ascii="Times New Roman" w:eastAsia="Microsoft Sans Serif" w:hAnsi="Times New Roman"/>
          <w:b/>
          <w:caps/>
          <w:sz w:val="24"/>
          <w:szCs w:val="24"/>
        </w:rPr>
        <w:t xml:space="preserve">Capítulo I </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caps/>
          <w:sz w:val="24"/>
          <w:szCs w:val="24"/>
        </w:rPr>
      </w:pPr>
      <w:r w:rsidRPr="008B1076">
        <w:rPr>
          <w:rFonts w:ascii="Times New Roman" w:eastAsia="Microsoft Sans Serif" w:hAnsi="Times New Roman"/>
          <w:b/>
          <w:caps/>
          <w:sz w:val="24"/>
          <w:szCs w:val="24"/>
        </w:rPr>
        <w:t>Consideraciones Generales</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19</w:t>
      </w:r>
      <w:r w:rsidR="00817C4E">
        <w:rPr>
          <w:rFonts w:ascii="Times New Roman" w:eastAsia="Microsoft Sans Serif" w:hAnsi="Times New Roman"/>
          <w:b/>
          <w:sz w:val="24"/>
          <w:szCs w:val="24"/>
        </w:rPr>
        <w:t>0</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Las campañas electorales tanto para las elecciones primarias como generales se inician treinta (30) días antes de la fecha del comicio respectivo.</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La emisión y publicación de avisos publicitarios para promoción con fines electorales en</w:t>
      </w:r>
      <w:r w:rsidR="00063004">
        <w:rPr>
          <w:rFonts w:ascii="Times New Roman" w:eastAsia="Microsoft Sans Serif" w:hAnsi="Times New Roman"/>
          <w:sz w:val="24"/>
          <w:szCs w:val="24"/>
        </w:rPr>
        <w:t xml:space="preserve"> medios gráficos, vía pública, I</w:t>
      </w:r>
      <w:r w:rsidRPr="008B1076">
        <w:rPr>
          <w:rFonts w:ascii="Times New Roman" w:eastAsia="Microsoft Sans Serif" w:hAnsi="Times New Roman"/>
          <w:sz w:val="24"/>
          <w:szCs w:val="24"/>
        </w:rPr>
        <w:t>nternet, telefonía móvil y fija, y publicidad estática en espectáculos públicos, solo podrá tener lugar durante el período de campaña establecido en el párrafo precedente.</w:t>
      </w:r>
    </w:p>
    <w:p w:rsidR="00122E32" w:rsidRPr="00AD3CF7"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AD3CF7">
        <w:rPr>
          <w:rFonts w:ascii="Times New Roman" w:eastAsia="Microsoft Sans Serif" w:hAnsi="Times New Roman"/>
          <w:sz w:val="24"/>
          <w:szCs w:val="24"/>
        </w:rPr>
        <w:t>Queda prohibida la emisión y publicación de avisos publicitarios en medios televisivos</w:t>
      </w:r>
      <w:r w:rsidR="00063004">
        <w:rPr>
          <w:rFonts w:ascii="Times New Roman" w:eastAsia="Microsoft Sans Serif" w:hAnsi="Times New Roman"/>
          <w:sz w:val="24"/>
          <w:szCs w:val="24"/>
        </w:rPr>
        <w:t>, I</w:t>
      </w:r>
      <w:r w:rsidR="0091069B" w:rsidRPr="00AD3CF7">
        <w:rPr>
          <w:rFonts w:ascii="Times New Roman" w:eastAsia="Microsoft Sans Serif" w:hAnsi="Times New Roman"/>
          <w:sz w:val="24"/>
          <w:szCs w:val="24"/>
        </w:rPr>
        <w:t>nternet</w:t>
      </w:r>
      <w:r w:rsidRPr="00AD3CF7">
        <w:rPr>
          <w:rFonts w:ascii="Times New Roman" w:eastAsia="Microsoft Sans Serif" w:hAnsi="Times New Roman"/>
          <w:sz w:val="24"/>
          <w:szCs w:val="24"/>
        </w:rPr>
        <w:t xml:space="preserve"> y radiales con el fin de promover la captación del sufragio para precandidatos/as y candidatos/as a cargos públicos electivos, así como también la publicidad alusiva a las agrupaciones políticas o sus listas internas y a sus acciones, antes de los </w:t>
      </w:r>
      <w:r w:rsidR="0091069B" w:rsidRPr="00AD3CF7">
        <w:rPr>
          <w:rFonts w:ascii="Times New Roman" w:eastAsia="Microsoft Sans Serif" w:hAnsi="Times New Roman"/>
          <w:sz w:val="24"/>
          <w:szCs w:val="24"/>
        </w:rPr>
        <w:t>treinta</w:t>
      </w:r>
      <w:r w:rsidRPr="00AD3CF7">
        <w:rPr>
          <w:rFonts w:ascii="Times New Roman" w:eastAsia="Microsoft Sans Serif" w:hAnsi="Times New Roman"/>
          <w:sz w:val="24"/>
          <w:szCs w:val="24"/>
        </w:rPr>
        <w:t xml:space="preserve"> (</w:t>
      </w:r>
      <w:r w:rsidR="0091069B" w:rsidRPr="00AD3CF7">
        <w:rPr>
          <w:rFonts w:ascii="Times New Roman" w:eastAsia="Microsoft Sans Serif" w:hAnsi="Times New Roman"/>
          <w:sz w:val="24"/>
          <w:szCs w:val="24"/>
        </w:rPr>
        <w:t>30</w:t>
      </w:r>
      <w:r w:rsidRPr="00AD3CF7">
        <w:rPr>
          <w:rFonts w:ascii="Times New Roman" w:eastAsia="Microsoft Sans Serif" w:hAnsi="Times New Roman"/>
          <w:sz w:val="24"/>
          <w:szCs w:val="24"/>
        </w:rPr>
        <w:t xml:space="preserve">) días previos a la fecha fijada para el </w:t>
      </w:r>
      <w:r w:rsidR="0091069B" w:rsidRPr="00AD3CF7">
        <w:rPr>
          <w:rFonts w:ascii="Times New Roman" w:eastAsia="Microsoft Sans Serif" w:hAnsi="Times New Roman"/>
          <w:sz w:val="24"/>
          <w:szCs w:val="24"/>
        </w:rPr>
        <w:t>comicio.</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La publicidad y la campaña finalizan cuarenta y ocho (48) horas antes del inicio del acto eleccionario.</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caps/>
          <w:sz w:val="24"/>
          <w:szCs w:val="24"/>
        </w:rPr>
      </w:pPr>
      <w:r w:rsidRPr="008B1076">
        <w:rPr>
          <w:rFonts w:ascii="Times New Roman" w:eastAsia="Microsoft Sans Serif" w:hAnsi="Times New Roman"/>
          <w:b/>
          <w:caps/>
          <w:sz w:val="24"/>
          <w:szCs w:val="24"/>
        </w:rPr>
        <w:t xml:space="preserve">Capítulo II </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caps/>
          <w:sz w:val="24"/>
          <w:szCs w:val="24"/>
        </w:rPr>
      </w:pPr>
      <w:r w:rsidRPr="008B1076">
        <w:rPr>
          <w:rFonts w:ascii="Times New Roman" w:eastAsia="Microsoft Sans Serif" w:hAnsi="Times New Roman"/>
          <w:b/>
          <w:caps/>
          <w:sz w:val="24"/>
          <w:szCs w:val="24"/>
        </w:rPr>
        <w:t>Publicidad y Propaganda Electoral</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caps/>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19</w:t>
      </w:r>
      <w:r w:rsidR="00817C4E">
        <w:rPr>
          <w:rFonts w:ascii="Times New Roman" w:eastAsia="Microsoft Sans Serif" w:hAnsi="Times New Roman"/>
          <w:b/>
          <w:sz w:val="24"/>
          <w:szCs w:val="24"/>
        </w:rPr>
        <w:t>1</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objeto de la publicidad y propaganda electoral es la promoción de los precandidatos</w:t>
      </w:r>
      <w:r w:rsidR="009D0524">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y candidatos</w:t>
      </w:r>
      <w:r w:rsidR="009D0524">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a ocupar cargos electivos, la difusión de la plataforma electoral y los planes y programas de las agrupaciones políticas o sus listas internas durante las elecciones primarias, con la finalidad de concitar la adhesión del electorado durante el período de las campañas electorales.</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b/>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19</w:t>
      </w:r>
      <w:r w:rsidR="00817C4E">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Es responsabilidad de las agrupaciones políticas que propician candidaturas y de sus listas internas que promueven  precandidaturas durante las elecciones primarias cuidar que el contenido de los mensajes constituya una alta expresión de adhesión a los valores del sistema republicano y democrático y contribuya a la educación cívica del pueblo.</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19</w:t>
      </w:r>
      <w:r w:rsidR="00817C4E">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Toda publicidad que realicen las agrupaciones políticas y/o sus listas internas debe individualizar claramente:</w:t>
      </w:r>
    </w:p>
    <w:p w:rsidR="00791BC2" w:rsidRPr="008B1076" w:rsidRDefault="00122E32" w:rsidP="008A40EE">
      <w:pPr>
        <w:widowControl w:val="0"/>
        <w:numPr>
          <w:ilvl w:val="0"/>
          <w:numId w:val="38"/>
        </w:numPr>
        <w:autoSpaceDE w:val="0"/>
        <w:autoSpaceDN w:val="0"/>
        <w:spacing w:after="0" w:line="240" w:lineRule="auto"/>
        <w:ind w:left="714" w:right="108"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Su denominación y número de lista en términos </w:t>
      </w:r>
      <w:r w:rsidR="009D0524">
        <w:rPr>
          <w:rFonts w:ascii="Times New Roman" w:eastAsia="Microsoft Sans Serif" w:hAnsi="Times New Roman"/>
          <w:sz w:val="24"/>
          <w:szCs w:val="24"/>
        </w:rPr>
        <w:t xml:space="preserve">de </w:t>
      </w:r>
      <w:r w:rsidRPr="008B1076">
        <w:rPr>
          <w:rFonts w:ascii="Times New Roman" w:eastAsia="Microsoft Sans Serif" w:hAnsi="Times New Roman"/>
          <w:sz w:val="24"/>
          <w:szCs w:val="24"/>
        </w:rPr>
        <w:t xml:space="preserve">que no provoquen confusión gráfica o fonética, y </w:t>
      </w:r>
    </w:p>
    <w:p w:rsidR="00791BC2" w:rsidRPr="008B1076" w:rsidRDefault="00122E32" w:rsidP="008A40EE">
      <w:pPr>
        <w:widowControl w:val="0"/>
        <w:numPr>
          <w:ilvl w:val="0"/>
          <w:numId w:val="38"/>
        </w:numPr>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El nombre del o los precandidatos/as o candidatos/as y el o los cargos a los que aspiran ocupar, cuidando no inducir a engaños o confundir al electorado. </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Si esto ocurriese, la agrupación política o cualquier lista interna afectada por los mensajes de esta propaganda, pueden recurrir al Tribunal Electoral solicitando mediante escrito motivado que se suspenda o impida su continuidad.</w:t>
      </w:r>
    </w:p>
    <w:p w:rsidR="00AA37E0" w:rsidRPr="008B1076" w:rsidRDefault="00122E32" w:rsidP="008A40EE">
      <w:pPr>
        <w:pStyle w:val="Textoindependiente"/>
        <w:tabs>
          <w:tab w:val="left" w:pos="7655"/>
        </w:tabs>
        <w:ind w:right="117"/>
        <w:jc w:val="both"/>
        <w:rPr>
          <w:rFonts w:ascii="Times New Roman" w:hAnsi="Times New Roman"/>
          <w:sz w:val="24"/>
          <w:szCs w:val="24"/>
        </w:rPr>
      </w:pPr>
      <w:r w:rsidRPr="008B1076">
        <w:rPr>
          <w:rFonts w:ascii="Times New Roman" w:hAnsi="Times New Roman"/>
          <w:sz w:val="24"/>
          <w:szCs w:val="24"/>
        </w:rPr>
        <w:t>El Tribunal Electoral, previa vista al Fiscal y sin más trámite, dictará resolución en un término perentorio no mayor de dos (2) días.</w:t>
      </w:r>
      <w:r w:rsidR="00AA37E0" w:rsidRPr="008B1076">
        <w:rPr>
          <w:rFonts w:ascii="Times New Roman" w:hAnsi="Times New Roman"/>
          <w:sz w:val="24"/>
          <w:szCs w:val="24"/>
        </w:rPr>
        <w:t xml:space="preserve"> La agrupación política acusada </w:t>
      </w:r>
      <w:r w:rsidR="00AA37E0" w:rsidRPr="008B1076">
        <w:rPr>
          <w:rFonts w:ascii="Times New Roman" w:hAnsi="Times New Roman"/>
          <w:sz w:val="24"/>
          <w:szCs w:val="24"/>
        </w:rPr>
        <w:lastRenderedPageBreak/>
        <w:t>podrá ofrecer corregir o modificar la publicidad impugnada.</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19</w:t>
      </w:r>
      <w:r w:rsidR="00817C4E">
        <w:rPr>
          <w:rFonts w:ascii="Times New Roman" w:eastAsia="Microsoft Sans Serif" w:hAnsi="Times New Roman"/>
          <w:b/>
          <w:sz w:val="24"/>
          <w:szCs w:val="24"/>
        </w:rPr>
        <w:t>4</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Queda absolutamente prohibida la publicidad y propaganda electoral, cuyos mensajes propugnen:</w:t>
      </w:r>
    </w:p>
    <w:p w:rsidR="006005D7" w:rsidRDefault="00122E32" w:rsidP="001A1565">
      <w:pPr>
        <w:widowControl w:val="0"/>
        <w:numPr>
          <w:ilvl w:val="0"/>
          <w:numId w:val="63"/>
        </w:numPr>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t>La incitación a la violencia</w:t>
      </w:r>
      <w:r w:rsidR="00AA37E0" w:rsidRPr="008B1076">
        <w:rPr>
          <w:rFonts w:ascii="Times New Roman" w:eastAsia="Microsoft Sans Serif" w:hAnsi="Times New Roman"/>
          <w:sz w:val="24"/>
          <w:szCs w:val="24"/>
        </w:rPr>
        <w:t xml:space="preserve"> </w:t>
      </w:r>
      <w:r w:rsidR="00AA37E0" w:rsidRPr="008B1076">
        <w:rPr>
          <w:rFonts w:ascii="Times New Roman" w:hAnsi="Times New Roman"/>
          <w:sz w:val="24"/>
          <w:szCs w:val="24"/>
        </w:rPr>
        <w:t>contra la integridad física de las personas o a la destrucción de bienes públicos o privados</w:t>
      </w:r>
      <w:r w:rsidRPr="008B1076">
        <w:rPr>
          <w:rFonts w:ascii="Times New Roman" w:eastAsia="Microsoft Sans Serif" w:hAnsi="Times New Roman"/>
          <w:sz w:val="24"/>
          <w:szCs w:val="24"/>
        </w:rPr>
        <w:t>;</w:t>
      </w:r>
    </w:p>
    <w:p w:rsidR="006005D7" w:rsidRDefault="00122E32" w:rsidP="001A1565">
      <w:pPr>
        <w:widowControl w:val="0"/>
        <w:numPr>
          <w:ilvl w:val="0"/>
          <w:numId w:val="63"/>
        </w:numPr>
        <w:autoSpaceDE w:val="0"/>
        <w:autoSpaceDN w:val="0"/>
        <w:spacing w:after="0" w:line="240" w:lineRule="auto"/>
        <w:ind w:right="108"/>
        <w:jc w:val="both"/>
        <w:rPr>
          <w:rFonts w:ascii="Times New Roman" w:eastAsia="Microsoft Sans Serif" w:hAnsi="Times New Roman"/>
          <w:sz w:val="24"/>
          <w:szCs w:val="24"/>
        </w:rPr>
      </w:pPr>
      <w:r w:rsidRPr="006005D7">
        <w:rPr>
          <w:rFonts w:ascii="Times New Roman" w:eastAsia="Microsoft Sans Serif" w:hAnsi="Times New Roman"/>
          <w:sz w:val="24"/>
          <w:szCs w:val="24"/>
        </w:rPr>
        <w:t>La discriminación por razones de clase, raza, género o religión;</w:t>
      </w:r>
    </w:p>
    <w:p w:rsidR="006005D7" w:rsidRDefault="00122E32" w:rsidP="001A1565">
      <w:pPr>
        <w:widowControl w:val="0"/>
        <w:numPr>
          <w:ilvl w:val="0"/>
          <w:numId w:val="63"/>
        </w:numPr>
        <w:autoSpaceDE w:val="0"/>
        <w:autoSpaceDN w:val="0"/>
        <w:spacing w:after="0" w:line="240" w:lineRule="auto"/>
        <w:ind w:right="108"/>
        <w:jc w:val="both"/>
        <w:rPr>
          <w:rFonts w:ascii="Times New Roman" w:eastAsia="Microsoft Sans Serif" w:hAnsi="Times New Roman"/>
          <w:sz w:val="24"/>
          <w:szCs w:val="24"/>
        </w:rPr>
      </w:pPr>
      <w:r w:rsidRPr="006005D7">
        <w:rPr>
          <w:rFonts w:ascii="Times New Roman" w:eastAsia="Microsoft Sans Serif" w:hAnsi="Times New Roman"/>
          <w:sz w:val="24"/>
          <w:szCs w:val="24"/>
        </w:rPr>
        <w:t>La instigación a la desobediencia colectiva, al incumplimiento de las leyes o de las decisiones judiciales o a las disposiciones adoptadas para salvaguardar el orden público;</w:t>
      </w:r>
    </w:p>
    <w:p w:rsidR="006005D7" w:rsidRDefault="00122E32" w:rsidP="001A1565">
      <w:pPr>
        <w:widowControl w:val="0"/>
        <w:numPr>
          <w:ilvl w:val="0"/>
          <w:numId w:val="63"/>
        </w:numPr>
        <w:autoSpaceDE w:val="0"/>
        <w:autoSpaceDN w:val="0"/>
        <w:spacing w:after="0" w:line="240" w:lineRule="auto"/>
        <w:ind w:right="108"/>
        <w:jc w:val="both"/>
        <w:rPr>
          <w:rFonts w:ascii="Times New Roman" w:eastAsia="Microsoft Sans Serif" w:hAnsi="Times New Roman"/>
          <w:sz w:val="24"/>
          <w:szCs w:val="24"/>
        </w:rPr>
      </w:pPr>
      <w:r w:rsidRPr="006005D7">
        <w:rPr>
          <w:rFonts w:ascii="Times New Roman" w:eastAsia="Microsoft Sans Serif" w:hAnsi="Times New Roman"/>
          <w:sz w:val="24"/>
          <w:szCs w:val="24"/>
        </w:rPr>
        <w:t xml:space="preserve">Las injurias y calumnias, </w:t>
      </w:r>
    </w:p>
    <w:p w:rsidR="006005D7" w:rsidRDefault="00122E32" w:rsidP="001A1565">
      <w:pPr>
        <w:widowControl w:val="0"/>
        <w:numPr>
          <w:ilvl w:val="0"/>
          <w:numId w:val="63"/>
        </w:numPr>
        <w:autoSpaceDE w:val="0"/>
        <w:autoSpaceDN w:val="0"/>
        <w:spacing w:after="0" w:line="240" w:lineRule="auto"/>
        <w:ind w:right="108"/>
        <w:jc w:val="both"/>
        <w:rPr>
          <w:rFonts w:ascii="Times New Roman" w:eastAsia="Microsoft Sans Serif" w:hAnsi="Times New Roman"/>
          <w:sz w:val="24"/>
          <w:szCs w:val="24"/>
        </w:rPr>
      </w:pPr>
      <w:r w:rsidRPr="006005D7">
        <w:rPr>
          <w:rFonts w:ascii="Times New Roman" w:eastAsia="Microsoft Sans Serif" w:hAnsi="Times New Roman"/>
          <w:sz w:val="24"/>
          <w:szCs w:val="24"/>
        </w:rPr>
        <w:t>El desaliento a la participación cívica</w:t>
      </w:r>
    </w:p>
    <w:p w:rsidR="00AA37E0" w:rsidRPr="006005D7" w:rsidRDefault="00AA37E0" w:rsidP="001A1565">
      <w:pPr>
        <w:widowControl w:val="0"/>
        <w:numPr>
          <w:ilvl w:val="0"/>
          <w:numId w:val="63"/>
        </w:numPr>
        <w:autoSpaceDE w:val="0"/>
        <w:autoSpaceDN w:val="0"/>
        <w:spacing w:after="0" w:line="240" w:lineRule="auto"/>
        <w:ind w:right="108"/>
        <w:jc w:val="both"/>
        <w:rPr>
          <w:rFonts w:ascii="Times New Roman" w:eastAsia="Microsoft Sans Serif" w:hAnsi="Times New Roman"/>
          <w:sz w:val="24"/>
          <w:szCs w:val="24"/>
        </w:rPr>
      </w:pPr>
      <w:r w:rsidRPr="006005D7">
        <w:rPr>
          <w:rFonts w:ascii="Times New Roman" w:hAnsi="Times New Roman"/>
          <w:sz w:val="24"/>
          <w:szCs w:val="24"/>
        </w:rPr>
        <w:t>La desinformación maliciosa, entendida como toda información falsa o</w:t>
      </w:r>
      <w:r w:rsidRPr="006005D7">
        <w:rPr>
          <w:rFonts w:ascii="Times New Roman" w:hAnsi="Times New Roman"/>
          <w:spacing w:val="1"/>
          <w:sz w:val="24"/>
          <w:szCs w:val="24"/>
        </w:rPr>
        <w:t xml:space="preserve"> </w:t>
      </w:r>
      <w:r w:rsidRPr="006005D7">
        <w:rPr>
          <w:rFonts w:ascii="Times New Roman" w:hAnsi="Times New Roman"/>
          <w:sz w:val="24"/>
          <w:szCs w:val="24"/>
        </w:rPr>
        <w:t>errónea que asocie a eventos o circunstancias</w:t>
      </w:r>
      <w:r w:rsidRPr="006005D7">
        <w:rPr>
          <w:rFonts w:ascii="Times New Roman" w:hAnsi="Times New Roman"/>
          <w:spacing w:val="1"/>
          <w:sz w:val="24"/>
          <w:szCs w:val="24"/>
        </w:rPr>
        <w:t xml:space="preserve"> </w:t>
      </w:r>
      <w:r w:rsidRPr="006005D7">
        <w:rPr>
          <w:rFonts w:ascii="Times New Roman" w:hAnsi="Times New Roman"/>
          <w:sz w:val="24"/>
          <w:szCs w:val="24"/>
        </w:rPr>
        <w:t>que causen impacto</w:t>
      </w:r>
      <w:r w:rsidRPr="006005D7">
        <w:rPr>
          <w:rFonts w:ascii="Times New Roman" w:hAnsi="Times New Roman"/>
          <w:spacing w:val="1"/>
          <w:sz w:val="24"/>
          <w:szCs w:val="24"/>
        </w:rPr>
        <w:t xml:space="preserve"> </w:t>
      </w:r>
      <w:r w:rsidRPr="006005D7">
        <w:rPr>
          <w:rFonts w:ascii="Times New Roman" w:hAnsi="Times New Roman"/>
          <w:sz w:val="24"/>
          <w:szCs w:val="24"/>
        </w:rPr>
        <w:t>negativo respecto de los competidores, sus agrupaciones políticas –o las listas</w:t>
      </w:r>
      <w:r w:rsidRPr="006005D7">
        <w:rPr>
          <w:rFonts w:ascii="Times New Roman" w:hAnsi="Times New Roman"/>
          <w:spacing w:val="1"/>
          <w:sz w:val="24"/>
          <w:szCs w:val="24"/>
        </w:rPr>
        <w:t xml:space="preserve"> </w:t>
      </w:r>
      <w:r w:rsidRPr="006005D7">
        <w:rPr>
          <w:rFonts w:ascii="Times New Roman" w:hAnsi="Times New Roman"/>
          <w:sz w:val="24"/>
          <w:szCs w:val="24"/>
        </w:rPr>
        <w:t>internas en el caso de las elecciones primarias-, las autoridades electorales, el</w:t>
      </w:r>
      <w:r w:rsidRPr="006005D7">
        <w:rPr>
          <w:rFonts w:ascii="Times New Roman" w:hAnsi="Times New Roman"/>
          <w:spacing w:val="1"/>
          <w:sz w:val="24"/>
          <w:szCs w:val="24"/>
        </w:rPr>
        <w:t xml:space="preserve"> </w:t>
      </w:r>
      <w:r w:rsidRPr="006005D7">
        <w:rPr>
          <w:rFonts w:ascii="Times New Roman" w:hAnsi="Times New Roman"/>
          <w:sz w:val="24"/>
          <w:szCs w:val="24"/>
        </w:rPr>
        <w:t>gobierno</w:t>
      </w:r>
      <w:r w:rsidRPr="006005D7">
        <w:rPr>
          <w:rFonts w:ascii="Times New Roman" w:hAnsi="Times New Roman"/>
          <w:spacing w:val="-7"/>
          <w:sz w:val="24"/>
          <w:szCs w:val="24"/>
        </w:rPr>
        <w:t xml:space="preserve"> </w:t>
      </w:r>
      <w:r w:rsidRPr="006005D7">
        <w:rPr>
          <w:rFonts w:ascii="Times New Roman" w:hAnsi="Times New Roman"/>
          <w:sz w:val="24"/>
          <w:szCs w:val="24"/>
        </w:rPr>
        <w:t>actual</w:t>
      </w:r>
      <w:r w:rsidRPr="006005D7">
        <w:rPr>
          <w:rFonts w:ascii="Times New Roman" w:hAnsi="Times New Roman"/>
          <w:spacing w:val="-8"/>
          <w:sz w:val="24"/>
          <w:szCs w:val="24"/>
        </w:rPr>
        <w:t xml:space="preserve"> </w:t>
      </w:r>
      <w:r w:rsidRPr="006005D7">
        <w:rPr>
          <w:rFonts w:ascii="Times New Roman" w:hAnsi="Times New Roman"/>
          <w:sz w:val="24"/>
          <w:szCs w:val="24"/>
        </w:rPr>
        <w:t>o</w:t>
      </w:r>
      <w:r w:rsidRPr="006005D7">
        <w:rPr>
          <w:rFonts w:ascii="Times New Roman" w:hAnsi="Times New Roman"/>
          <w:spacing w:val="-2"/>
          <w:sz w:val="24"/>
          <w:szCs w:val="24"/>
        </w:rPr>
        <w:t xml:space="preserve"> </w:t>
      </w:r>
      <w:r w:rsidRPr="006005D7">
        <w:rPr>
          <w:rFonts w:ascii="Times New Roman" w:hAnsi="Times New Roman"/>
          <w:sz w:val="24"/>
          <w:szCs w:val="24"/>
        </w:rPr>
        <w:t>los</w:t>
      </w:r>
      <w:r w:rsidRPr="006005D7">
        <w:rPr>
          <w:rFonts w:ascii="Times New Roman" w:hAnsi="Times New Roman"/>
          <w:spacing w:val="-6"/>
          <w:sz w:val="24"/>
          <w:szCs w:val="24"/>
        </w:rPr>
        <w:t xml:space="preserve"> </w:t>
      </w:r>
      <w:r w:rsidRPr="006005D7">
        <w:rPr>
          <w:rFonts w:ascii="Times New Roman" w:hAnsi="Times New Roman"/>
          <w:sz w:val="24"/>
          <w:szCs w:val="24"/>
        </w:rPr>
        <w:t>gobiernos</w:t>
      </w:r>
      <w:r w:rsidRPr="006005D7">
        <w:rPr>
          <w:rFonts w:ascii="Times New Roman" w:hAnsi="Times New Roman"/>
          <w:spacing w:val="-5"/>
          <w:sz w:val="24"/>
          <w:szCs w:val="24"/>
        </w:rPr>
        <w:t xml:space="preserve"> </w:t>
      </w:r>
      <w:r w:rsidRPr="006005D7">
        <w:rPr>
          <w:rFonts w:ascii="Times New Roman" w:hAnsi="Times New Roman"/>
          <w:sz w:val="24"/>
          <w:szCs w:val="24"/>
        </w:rPr>
        <w:t>pasados,</w:t>
      </w:r>
      <w:r w:rsidRPr="006005D7">
        <w:rPr>
          <w:rFonts w:ascii="Times New Roman" w:hAnsi="Times New Roman"/>
          <w:spacing w:val="-7"/>
          <w:sz w:val="24"/>
          <w:szCs w:val="24"/>
        </w:rPr>
        <w:t xml:space="preserve"> </w:t>
      </w:r>
      <w:r w:rsidRPr="006005D7">
        <w:rPr>
          <w:rFonts w:ascii="Times New Roman" w:hAnsi="Times New Roman"/>
          <w:sz w:val="24"/>
          <w:szCs w:val="24"/>
        </w:rPr>
        <w:t>o</w:t>
      </w:r>
      <w:r w:rsidRPr="006005D7">
        <w:rPr>
          <w:rFonts w:ascii="Times New Roman" w:hAnsi="Times New Roman"/>
          <w:spacing w:val="-3"/>
          <w:sz w:val="24"/>
          <w:szCs w:val="24"/>
        </w:rPr>
        <w:t xml:space="preserve"> </w:t>
      </w:r>
      <w:r w:rsidRPr="006005D7">
        <w:rPr>
          <w:rFonts w:ascii="Times New Roman" w:hAnsi="Times New Roman"/>
          <w:sz w:val="24"/>
          <w:szCs w:val="24"/>
        </w:rPr>
        <w:t>información</w:t>
      </w:r>
      <w:r w:rsidRPr="006005D7">
        <w:rPr>
          <w:rFonts w:ascii="Times New Roman" w:hAnsi="Times New Roman"/>
          <w:spacing w:val="-7"/>
          <w:sz w:val="24"/>
          <w:szCs w:val="24"/>
        </w:rPr>
        <w:t xml:space="preserve"> </w:t>
      </w:r>
      <w:r w:rsidRPr="006005D7">
        <w:rPr>
          <w:rFonts w:ascii="Times New Roman" w:hAnsi="Times New Roman"/>
          <w:sz w:val="24"/>
          <w:szCs w:val="24"/>
        </w:rPr>
        <w:t>falsa o</w:t>
      </w:r>
      <w:r w:rsidRPr="006005D7">
        <w:rPr>
          <w:rFonts w:ascii="Times New Roman" w:hAnsi="Times New Roman"/>
          <w:spacing w:val="-2"/>
          <w:sz w:val="24"/>
          <w:szCs w:val="24"/>
        </w:rPr>
        <w:t xml:space="preserve"> </w:t>
      </w:r>
      <w:r w:rsidRPr="006005D7">
        <w:rPr>
          <w:rFonts w:ascii="Times New Roman" w:hAnsi="Times New Roman"/>
          <w:sz w:val="24"/>
          <w:szCs w:val="24"/>
        </w:rPr>
        <w:t>errónea</w:t>
      </w:r>
      <w:r w:rsidRPr="006005D7">
        <w:rPr>
          <w:rFonts w:ascii="Times New Roman" w:hAnsi="Times New Roman"/>
          <w:spacing w:val="-4"/>
          <w:sz w:val="24"/>
          <w:szCs w:val="24"/>
        </w:rPr>
        <w:t xml:space="preserve"> </w:t>
      </w:r>
      <w:r w:rsidRPr="006005D7">
        <w:rPr>
          <w:rFonts w:ascii="Times New Roman" w:hAnsi="Times New Roman"/>
          <w:spacing w:val="-58"/>
          <w:sz w:val="24"/>
          <w:szCs w:val="24"/>
        </w:rPr>
        <w:t xml:space="preserve">   </w:t>
      </w:r>
      <w:r w:rsidRPr="006005D7">
        <w:rPr>
          <w:rFonts w:ascii="Times New Roman" w:hAnsi="Times New Roman"/>
          <w:sz w:val="24"/>
          <w:szCs w:val="24"/>
        </w:rPr>
        <w:t>respecto de la forma en que se lleva adelante la organización del acto electoral,</w:t>
      </w:r>
      <w:r w:rsidRPr="006005D7">
        <w:rPr>
          <w:rFonts w:ascii="Times New Roman" w:hAnsi="Times New Roman"/>
          <w:spacing w:val="-57"/>
          <w:sz w:val="24"/>
          <w:szCs w:val="24"/>
        </w:rPr>
        <w:t xml:space="preserve"> </w:t>
      </w:r>
      <w:r w:rsidRPr="006005D7">
        <w:rPr>
          <w:rFonts w:ascii="Times New Roman" w:hAnsi="Times New Roman"/>
          <w:sz w:val="24"/>
          <w:szCs w:val="24"/>
        </w:rPr>
        <w:t>su</w:t>
      </w:r>
      <w:r w:rsidRPr="006005D7">
        <w:rPr>
          <w:rFonts w:ascii="Times New Roman" w:hAnsi="Times New Roman"/>
          <w:spacing w:val="1"/>
          <w:sz w:val="24"/>
          <w:szCs w:val="24"/>
        </w:rPr>
        <w:t xml:space="preserve"> </w:t>
      </w:r>
      <w:r w:rsidRPr="006005D7">
        <w:rPr>
          <w:rFonts w:ascii="Times New Roman" w:hAnsi="Times New Roman"/>
          <w:sz w:val="24"/>
          <w:szCs w:val="24"/>
        </w:rPr>
        <w:t>desarrollo</w:t>
      </w:r>
      <w:r w:rsidRPr="006005D7">
        <w:rPr>
          <w:rFonts w:ascii="Times New Roman" w:hAnsi="Times New Roman"/>
          <w:spacing w:val="1"/>
          <w:sz w:val="24"/>
          <w:szCs w:val="24"/>
        </w:rPr>
        <w:t xml:space="preserve"> </w:t>
      </w:r>
      <w:r w:rsidRPr="006005D7">
        <w:rPr>
          <w:rFonts w:ascii="Times New Roman" w:hAnsi="Times New Roman"/>
          <w:sz w:val="24"/>
          <w:szCs w:val="24"/>
        </w:rPr>
        <w:t>y</w:t>
      </w:r>
      <w:r w:rsidRPr="006005D7">
        <w:rPr>
          <w:rFonts w:ascii="Times New Roman" w:hAnsi="Times New Roman"/>
          <w:spacing w:val="1"/>
          <w:sz w:val="24"/>
          <w:szCs w:val="24"/>
        </w:rPr>
        <w:t xml:space="preserve"> </w:t>
      </w:r>
      <w:r w:rsidRPr="006005D7">
        <w:rPr>
          <w:rFonts w:ascii="Times New Roman" w:hAnsi="Times New Roman"/>
          <w:sz w:val="24"/>
          <w:szCs w:val="24"/>
        </w:rPr>
        <w:t>control,</w:t>
      </w:r>
      <w:r w:rsidRPr="006005D7">
        <w:rPr>
          <w:rFonts w:ascii="Times New Roman" w:hAnsi="Times New Roman"/>
          <w:spacing w:val="1"/>
          <w:sz w:val="24"/>
          <w:szCs w:val="24"/>
        </w:rPr>
        <w:t xml:space="preserve"> </w:t>
      </w:r>
      <w:r w:rsidRPr="006005D7">
        <w:rPr>
          <w:rFonts w:ascii="Times New Roman" w:hAnsi="Times New Roman"/>
          <w:sz w:val="24"/>
          <w:szCs w:val="24"/>
        </w:rPr>
        <w:t>el</w:t>
      </w:r>
      <w:r w:rsidRPr="006005D7">
        <w:rPr>
          <w:rFonts w:ascii="Times New Roman" w:hAnsi="Times New Roman"/>
          <w:spacing w:val="1"/>
          <w:sz w:val="24"/>
          <w:szCs w:val="24"/>
        </w:rPr>
        <w:t xml:space="preserve"> </w:t>
      </w:r>
      <w:r w:rsidRPr="006005D7">
        <w:rPr>
          <w:rFonts w:ascii="Times New Roman" w:hAnsi="Times New Roman"/>
          <w:sz w:val="24"/>
          <w:szCs w:val="24"/>
        </w:rPr>
        <w:t>recuento</w:t>
      </w:r>
      <w:r w:rsidRPr="006005D7">
        <w:rPr>
          <w:rFonts w:ascii="Times New Roman" w:hAnsi="Times New Roman"/>
          <w:spacing w:val="1"/>
          <w:sz w:val="24"/>
          <w:szCs w:val="24"/>
        </w:rPr>
        <w:t xml:space="preserve"> </w:t>
      </w:r>
      <w:r w:rsidRPr="006005D7">
        <w:rPr>
          <w:rFonts w:ascii="Times New Roman" w:hAnsi="Times New Roman"/>
          <w:sz w:val="24"/>
          <w:szCs w:val="24"/>
        </w:rPr>
        <w:t>provisional</w:t>
      </w:r>
      <w:r w:rsidRPr="006005D7">
        <w:rPr>
          <w:rFonts w:ascii="Times New Roman" w:hAnsi="Times New Roman"/>
          <w:spacing w:val="1"/>
          <w:sz w:val="24"/>
          <w:szCs w:val="24"/>
        </w:rPr>
        <w:t xml:space="preserve"> </w:t>
      </w:r>
      <w:r w:rsidRPr="006005D7">
        <w:rPr>
          <w:rFonts w:ascii="Times New Roman" w:hAnsi="Times New Roman"/>
          <w:sz w:val="24"/>
          <w:szCs w:val="24"/>
        </w:rPr>
        <w:t>y</w:t>
      </w:r>
      <w:r w:rsidRPr="006005D7">
        <w:rPr>
          <w:rFonts w:ascii="Times New Roman" w:hAnsi="Times New Roman"/>
          <w:spacing w:val="1"/>
          <w:sz w:val="24"/>
          <w:szCs w:val="24"/>
        </w:rPr>
        <w:t xml:space="preserve"> </w:t>
      </w:r>
      <w:r w:rsidRPr="006005D7">
        <w:rPr>
          <w:rFonts w:ascii="Times New Roman" w:hAnsi="Times New Roman"/>
          <w:sz w:val="24"/>
          <w:szCs w:val="24"/>
        </w:rPr>
        <w:t>definitivo,</w:t>
      </w:r>
      <w:r w:rsidRPr="006005D7">
        <w:rPr>
          <w:rFonts w:ascii="Times New Roman" w:hAnsi="Times New Roman"/>
          <w:spacing w:val="1"/>
          <w:sz w:val="24"/>
          <w:szCs w:val="24"/>
        </w:rPr>
        <w:t xml:space="preserve"> </w:t>
      </w:r>
      <w:r w:rsidRPr="006005D7">
        <w:rPr>
          <w:rFonts w:ascii="Times New Roman" w:hAnsi="Times New Roman"/>
          <w:sz w:val="24"/>
          <w:szCs w:val="24"/>
        </w:rPr>
        <w:t>que</w:t>
      </w:r>
      <w:r w:rsidRPr="006005D7">
        <w:rPr>
          <w:rFonts w:ascii="Times New Roman" w:hAnsi="Times New Roman"/>
          <w:spacing w:val="1"/>
          <w:sz w:val="24"/>
          <w:szCs w:val="24"/>
        </w:rPr>
        <w:t xml:space="preserve"> </w:t>
      </w:r>
      <w:r w:rsidRPr="006005D7">
        <w:rPr>
          <w:rFonts w:ascii="Times New Roman" w:hAnsi="Times New Roman"/>
          <w:sz w:val="24"/>
          <w:szCs w:val="24"/>
        </w:rPr>
        <w:t>genere</w:t>
      </w:r>
      <w:r w:rsidRPr="006005D7">
        <w:rPr>
          <w:rFonts w:ascii="Times New Roman" w:hAnsi="Times New Roman"/>
          <w:spacing w:val="1"/>
          <w:sz w:val="24"/>
          <w:szCs w:val="24"/>
        </w:rPr>
        <w:t xml:space="preserve"> </w:t>
      </w:r>
      <w:r w:rsidRPr="006005D7">
        <w:rPr>
          <w:rFonts w:ascii="Times New Roman" w:hAnsi="Times New Roman"/>
          <w:sz w:val="24"/>
          <w:szCs w:val="24"/>
        </w:rPr>
        <w:t>confusión</w:t>
      </w:r>
      <w:r w:rsidRPr="006005D7">
        <w:rPr>
          <w:rFonts w:ascii="Times New Roman" w:hAnsi="Times New Roman"/>
          <w:spacing w:val="-2"/>
          <w:sz w:val="24"/>
          <w:szCs w:val="24"/>
        </w:rPr>
        <w:t xml:space="preserve"> </w:t>
      </w:r>
      <w:r w:rsidRPr="006005D7">
        <w:rPr>
          <w:rFonts w:ascii="Times New Roman" w:hAnsi="Times New Roman"/>
          <w:sz w:val="24"/>
          <w:szCs w:val="24"/>
        </w:rPr>
        <w:t>dudas o</w:t>
      </w:r>
      <w:r w:rsidRPr="006005D7">
        <w:rPr>
          <w:rFonts w:ascii="Times New Roman" w:hAnsi="Times New Roman"/>
          <w:spacing w:val="-1"/>
          <w:sz w:val="24"/>
          <w:szCs w:val="24"/>
        </w:rPr>
        <w:t xml:space="preserve"> </w:t>
      </w:r>
      <w:r w:rsidRPr="006005D7">
        <w:rPr>
          <w:rFonts w:ascii="Times New Roman" w:hAnsi="Times New Roman"/>
          <w:sz w:val="24"/>
          <w:szCs w:val="24"/>
        </w:rPr>
        <w:t>impactos negativos en</w:t>
      </w:r>
      <w:r w:rsidRPr="006005D7">
        <w:rPr>
          <w:rFonts w:ascii="Times New Roman" w:hAnsi="Times New Roman"/>
          <w:spacing w:val="-1"/>
          <w:sz w:val="24"/>
          <w:szCs w:val="24"/>
        </w:rPr>
        <w:t xml:space="preserve"> </w:t>
      </w:r>
      <w:r w:rsidRPr="006005D7">
        <w:rPr>
          <w:rFonts w:ascii="Times New Roman" w:hAnsi="Times New Roman"/>
          <w:sz w:val="24"/>
          <w:szCs w:val="24"/>
        </w:rPr>
        <w:t>la</w:t>
      </w:r>
      <w:r w:rsidRPr="006005D7">
        <w:rPr>
          <w:rFonts w:ascii="Times New Roman" w:hAnsi="Times New Roman"/>
          <w:spacing w:val="-3"/>
          <w:sz w:val="24"/>
          <w:szCs w:val="24"/>
        </w:rPr>
        <w:t xml:space="preserve"> </w:t>
      </w:r>
      <w:r w:rsidRPr="006005D7">
        <w:rPr>
          <w:rFonts w:ascii="Times New Roman" w:hAnsi="Times New Roman"/>
          <w:sz w:val="24"/>
          <w:szCs w:val="24"/>
        </w:rPr>
        <w:t>población</w:t>
      </w:r>
      <w:r w:rsidRPr="006005D7">
        <w:rPr>
          <w:rFonts w:ascii="Times New Roman" w:hAnsi="Times New Roman"/>
          <w:spacing w:val="-1"/>
          <w:sz w:val="24"/>
          <w:szCs w:val="24"/>
        </w:rPr>
        <w:t xml:space="preserve"> </w:t>
      </w:r>
      <w:r w:rsidRPr="006005D7">
        <w:rPr>
          <w:rFonts w:ascii="Times New Roman" w:hAnsi="Times New Roman"/>
          <w:sz w:val="24"/>
          <w:szCs w:val="24"/>
        </w:rPr>
        <w:t>o</w:t>
      </w:r>
      <w:r w:rsidRPr="006005D7">
        <w:rPr>
          <w:rFonts w:ascii="Times New Roman" w:hAnsi="Times New Roman"/>
          <w:spacing w:val="-1"/>
          <w:sz w:val="24"/>
          <w:szCs w:val="24"/>
        </w:rPr>
        <w:t xml:space="preserve"> </w:t>
      </w:r>
      <w:r w:rsidRPr="006005D7">
        <w:rPr>
          <w:rFonts w:ascii="Times New Roman" w:hAnsi="Times New Roman"/>
          <w:sz w:val="24"/>
          <w:szCs w:val="24"/>
        </w:rPr>
        <w:t>los competidores.</w:t>
      </w:r>
    </w:p>
    <w:p w:rsidR="00122E32" w:rsidRPr="008B1076" w:rsidRDefault="00122E32" w:rsidP="008A40EE">
      <w:pPr>
        <w:widowControl w:val="0"/>
        <w:autoSpaceDE w:val="0"/>
        <w:autoSpaceDN w:val="0"/>
        <w:spacing w:after="0" w:line="240" w:lineRule="auto"/>
        <w:ind w:right="108"/>
        <w:jc w:val="both"/>
        <w:rPr>
          <w:rFonts w:ascii="Times New Roman" w:eastAsia="Microsoft Sans Serif" w:hAnsi="Times New Roman"/>
          <w:sz w:val="24"/>
          <w:szCs w:val="24"/>
        </w:rPr>
      </w:pPr>
      <w:r w:rsidRPr="008B1076">
        <w:rPr>
          <w:rFonts w:ascii="Times New Roman" w:eastAsia="Microsoft Sans Serif" w:hAnsi="Times New Roman"/>
          <w:sz w:val="24"/>
          <w:szCs w:val="24"/>
        </w:rPr>
        <w:t>Si esto ocurriese, la agrupación política o cualquier lista interna afectada por los mensajes de esta propaganda, pueden recurrir al Tribunal Electoral solicitando mediante escrito motivado que se suspenda o impida su continuidad.</w:t>
      </w:r>
    </w:p>
    <w:p w:rsidR="00122E32" w:rsidRPr="008B1076" w:rsidRDefault="00122E32" w:rsidP="008A40EE">
      <w:pPr>
        <w:pStyle w:val="Textoindependiente"/>
        <w:ind w:right="117"/>
        <w:jc w:val="both"/>
        <w:rPr>
          <w:rFonts w:ascii="Times New Roman" w:hAnsi="Times New Roman"/>
          <w:sz w:val="24"/>
          <w:szCs w:val="24"/>
        </w:rPr>
      </w:pPr>
      <w:r w:rsidRPr="008B1076">
        <w:rPr>
          <w:rFonts w:ascii="Times New Roman" w:hAnsi="Times New Roman"/>
          <w:sz w:val="24"/>
          <w:szCs w:val="24"/>
        </w:rPr>
        <w:t>El Tribunal Electoral, previa vista al Fiscal y sin más trámite, dictará resolución en un término perentorio no mayor de dos (2) días.</w:t>
      </w:r>
      <w:r w:rsidR="00AA37E0" w:rsidRPr="008B1076">
        <w:rPr>
          <w:rFonts w:ascii="Times New Roman" w:hAnsi="Times New Roman"/>
          <w:sz w:val="24"/>
          <w:szCs w:val="24"/>
        </w:rPr>
        <w:t xml:space="preserve"> La agrupación política acusada podrá ofrecer corregir o modificar la publicidad impugnada.</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19</w:t>
      </w:r>
      <w:r w:rsidR="00817C4E">
        <w:rPr>
          <w:rFonts w:ascii="Times New Roman" w:eastAsia="Microsoft Sans Serif" w:hAnsi="Times New Roman"/>
          <w:b/>
          <w:sz w:val="24"/>
          <w:szCs w:val="24"/>
        </w:rPr>
        <w:t>5</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 franja horaria dentro de la cual se emitirá la publicidad y propaganda electoral, radial y televisiva, de las agrupaciones políticas y/o de sus listas internas que participen en el proceso electoral estará comprendida entre las seis horas (06:00 h) y las veinticuatro horas (24:00 hs).</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19</w:t>
      </w:r>
      <w:r w:rsidR="00817C4E">
        <w:rPr>
          <w:rFonts w:ascii="Times New Roman" w:eastAsia="Microsoft Sans Serif" w:hAnsi="Times New Roman"/>
          <w:b/>
          <w:sz w:val="24"/>
          <w:szCs w:val="24"/>
        </w:rPr>
        <w:t>6</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A los efectos de la propaganda en la vía pública, las agrupaciones políticas, o sus listas internas que participen en las elecciones primarias, deben adecuar sus programas de propaganda y publicidad electoral a las disposiciones que las municipalidades y comunas tengan en vigencia.</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Cabe como responsabilidad de municipios y comunas regular todos aquellos aspectos vinculados a la concientización sobre el uso del espacio público para las campañas electorales, estableciendo áreas habilitadas para uso y delimitando claramente espacios prohibidos para su realización. </w:t>
      </w:r>
    </w:p>
    <w:p w:rsidR="00122E32" w:rsidRPr="004405F3" w:rsidRDefault="00122E32" w:rsidP="008A40EE">
      <w:pPr>
        <w:widowControl w:val="0"/>
        <w:autoSpaceDE w:val="0"/>
        <w:autoSpaceDN w:val="0"/>
        <w:spacing w:after="0" w:line="240" w:lineRule="auto"/>
        <w:jc w:val="both"/>
        <w:rPr>
          <w:rFonts w:ascii="Times New Roman" w:eastAsia="Microsoft Sans Serif" w:hAnsi="Times New Roman"/>
          <w:color w:val="C0504D"/>
          <w:sz w:val="24"/>
          <w:szCs w:val="24"/>
        </w:rPr>
      </w:pPr>
      <w:r w:rsidRPr="008B1076">
        <w:rPr>
          <w:rFonts w:ascii="Times New Roman" w:eastAsia="Microsoft Sans Serif" w:hAnsi="Times New Roman"/>
          <w:sz w:val="24"/>
          <w:szCs w:val="24"/>
        </w:rPr>
        <w:t xml:space="preserve">Las </w:t>
      </w:r>
      <w:r w:rsidRPr="006005D7">
        <w:rPr>
          <w:rFonts w:ascii="Times New Roman" w:eastAsia="Microsoft Sans Serif" w:hAnsi="Times New Roman"/>
          <w:sz w:val="24"/>
          <w:szCs w:val="24"/>
        </w:rPr>
        <w:t>agrupaciones políticas y/o sus listas internas, por su parte, deberán promover acciones tendientes al cuidado del ambiente y la higiene del espacio público durante la campaña,</w:t>
      </w:r>
      <w:r w:rsidR="00685F0E" w:rsidRPr="006005D7">
        <w:rPr>
          <w:rFonts w:ascii="Times New Roman" w:eastAsia="Microsoft Sans Serif" w:hAnsi="Times New Roman"/>
          <w:sz w:val="24"/>
          <w:szCs w:val="24"/>
        </w:rPr>
        <w:t xml:space="preserve"> </w:t>
      </w:r>
      <w:r w:rsidR="007C76FB" w:rsidRPr="006005D7">
        <w:rPr>
          <w:rFonts w:ascii="Times New Roman" w:eastAsia="Microsoft Sans Serif" w:hAnsi="Times New Roman"/>
          <w:sz w:val="24"/>
          <w:szCs w:val="24"/>
        </w:rPr>
        <w:t xml:space="preserve">una vez finalizado el proceso electoral deberán </w:t>
      </w:r>
      <w:r w:rsidR="00685F0E" w:rsidRPr="006005D7">
        <w:rPr>
          <w:rFonts w:ascii="Times New Roman" w:eastAsia="Microsoft Sans Serif" w:hAnsi="Times New Roman"/>
          <w:sz w:val="24"/>
          <w:szCs w:val="24"/>
        </w:rPr>
        <w:t xml:space="preserve">retirar la publicidad y </w:t>
      </w:r>
      <w:r w:rsidR="00685F0E" w:rsidRPr="006B2333">
        <w:rPr>
          <w:rFonts w:ascii="Times New Roman" w:eastAsia="Microsoft Sans Serif" w:hAnsi="Times New Roman"/>
          <w:sz w:val="24"/>
          <w:szCs w:val="24"/>
        </w:rPr>
        <w:t>propaganda instalada</w:t>
      </w:r>
      <w:r w:rsidR="007C76FB" w:rsidRPr="006005D7">
        <w:rPr>
          <w:rFonts w:ascii="Times New Roman" w:eastAsia="Microsoft Sans Serif" w:hAnsi="Times New Roman"/>
          <w:sz w:val="24"/>
          <w:szCs w:val="24"/>
        </w:rPr>
        <w:t>,</w:t>
      </w:r>
      <w:r w:rsidRPr="006005D7">
        <w:rPr>
          <w:rFonts w:ascii="Times New Roman" w:eastAsia="Microsoft Sans Serif" w:hAnsi="Times New Roman"/>
          <w:sz w:val="24"/>
          <w:szCs w:val="24"/>
        </w:rPr>
        <w:t xml:space="preserve"> </w:t>
      </w:r>
      <w:r w:rsidR="007C76FB" w:rsidRPr="006005D7">
        <w:rPr>
          <w:rFonts w:ascii="Times New Roman" w:eastAsia="Microsoft Sans Serif" w:hAnsi="Times New Roman"/>
          <w:sz w:val="24"/>
          <w:szCs w:val="24"/>
        </w:rPr>
        <w:t>cooperando con los gobiernos locales en la limpieza e higiene del espacio público que pudiere haber sido afectado.</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19</w:t>
      </w:r>
      <w:r w:rsidR="00817C4E">
        <w:rPr>
          <w:rFonts w:ascii="Times New Roman" w:eastAsia="Microsoft Sans Serif" w:hAnsi="Times New Roman"/>
          <w:b/>
          <w:sz w:val="24"/>
          <w:szCs w:val="24"/>
        </w:rPr>
        <w:t>7</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Queda prohibida la difusión de resultados de encuestas de opinión desde los ocho (8) días anteriores al día de las elecciones y la difusión de resultados de sondeos de boca de urna hasta tres (3) horas después del cierre del acto electoral.</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lastRenderedPageBreak/>
        <w:t>Dentro del plazo que la presente ley autoriza para la realización de trabajos de sondeos y encuestas de opinión, los medios masivos de comunicación deberán citar la fuente de información, dando a conocer el detalle técnico del trabajo realizado.</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Los medios de comunicación que incumplan esta disposición podrán ser sancionados con multa del cero coma uno por ciento (0,1%) al diez por ciento (10%) de la facturación de publicidad obtenida en el mes anterior a la comisión del hecho. El proceso de aplicación de la sanción, que podrá iniciarse de oficio o por denuncia, estará a cargo del Tribunal Electoral de la Provincia, previa vista al Fiscal de turno, y resuelta en el plazo de diez (10) días. La decisión será apelable ante el Superior Tribunal de Justicia.</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El destino de lo percibido en concepto de </w:t>
      </w:r>
      <w:r w:rsidRPr="00FA3A1F">
        <w:rPr>
          <w:rFonts w:ascii="Times New Roman" w:eastAsia="Microsoft Sans Serif" w:hAnsi="Times New Roman"/>
          <w:sz w:val="24"/>
          <w:szCs w:val="24"/>
        </w:rPr>
        <w:t>multa será destinado al F</w:t>
      </w:r>
      <w:r w:rsidR="003D0A31" w:rsidRPr="00FA3A1F">
        <w:rPr>
          <w:rFonts w:ascii="Times New Roman" w:eastAsia="Microsoft Sans Serif" w:hAnsi="Times New Roman"/>
          <w:sz w:val="24"/>
          <w:szCs w:val="24"/>
        </w:rPr>
        <w:t>ondo previsto en el Artículo 206</w:t>
      </w:r>
      <w:r w:rsidRPr="00FA3A1F">
        <w:rPr>
          <w:rFonts w:ascii="Times New Roman" w:eastAsia="Microsoft Sans Serif" w:hAnsi="Times New Roman"/>
          <w:sz w:val="24"/>
          <w:szCs w:val="24"/>
        </w:rPr>
        <w:t>° del presente Código.</w:t>
      </w:r>
    </w:p>
    <w:p w:rsidR="00122E32"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6B2333" w:rsidRPr="008B1076" w:rsidRDefault="006B2333"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caps/>
          <w:sz w:val="24"/>
          <w:szCs w:val="24"/>
        </w:rPr>
      </w:pPr>
      <w:r w:rsidRPr="008B1076">
        <w:rPr>
          <w:rFonts w:ascii="Times New Roman" w:eastAsia="Microsoft Sans Serif" w:hAnsi="Times New Roman"/>
          <w:b/>
          <w:caps/>
          <w:sz w:val="24"/>
          <w:szCs w:val="24"/>
        </w:rPr>
        <w:t xml:space="preserve">Capítulo III </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caps/>
          <w:sz w:val="24"/>
          <w:szCs w:val="24"/>
        </w:rPr>
      </w:pPr>
      <w:r w:rsidRPr="008B1076">
        <w:rPr>
          <w:rFonts w:ascii="Times New Roman" w:eastAsia="Microsoft Sans Serif" w:hAnsi="Times New Roman"/>
          <w:b/>
          <w:caps/>
          <w:sz w:val="24"/>
          <w:szCs w:val="24"/>
        </w:rPr>
        <w:t>Prohibiciones</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caps/>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817C4E">
        <w:rPr>
          <w:rFonts w:ascii="Times New Roman" w:eastAsia="Microsoft Sans Serif" w:hAnsi="Times New Roman"/>
          <w:b/>
          <w:sz w:val="24"/>
          <w:szCs w:val="24"/>
        </w:rPr>
        <w:t>198</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Durante la campaña electoral la publicidad de los actos de gobierno no podrá contener elementos que promuevan o desincentiven expresamente la captación del sufragio a favor de ninguno de los</w:t>
      </w:r>
      <w:r w:rsidR="009D0524">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precandidatos</w:t>
      </w:r>
      <w:r w:rsidR="009D0524">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y/o candidatos</w:t>
      </w:r>
      <w:r w:rsidR="009D0524">
        <w:rPr>
          <w:rFonts w:ascii="Times New Roman" w:eastAsia="Microsoft Sans Serif" w:hAnsi="Times New Roman"/>
          <w:sz w:val="24"/>
          <w:szCs w:val="24"/>
        </w:rPr>
        <w:t>/as</w:t>
      </w:r>
      <w:r w:rsidRPr="008B1076">
        <w:rPr>
          <w:rFonts w:ascii="Times New Roman" w:eastAsia="Microsoft Sans Serif" w:hAnsi="Times New Roman"/>
          <w:sz w:val="24"/>
          <w:szCs w:val="24"/>
        </w:rPr>
        <w:t xml:space="preserve"> a cargos públicos electivos, ni de las agrupaciones políticas o las listas internas por las que compiten.</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Queda prohibido durante los quince (15) días anteriores a la fecha fijada para la celebración de las elecciones primarias y la elección general, la realización de actos inaugurales de obras públicas, el lanzamiento o promoción de planes, proyectos o programas de alcance colectivo y, en general, la realización de todo acto de gobierno y/o de publicidad oficial relativa a los mismos, que pueda promover la captación del sufragio a favor de cualquiera de los precandidatos y/o candidatos a cargos públicos electivos de las agrupaciones,</w:t>
      </w:r>
      <w:r w:rsidR="008A40EE">
        <w:rPr>
          <w:rFonts w:ascii="Times New Roman" w:eastAsia="Microsoft Sans Serif" w:hAnsi="Times New Roman"/>
          <w:sz w:val="24"/>
          <w:szCs w:val="24"/>
        </w:rPr>
        <w:t xml:space="preserve"> </w:t>
      </w:r>
      <w:r w:rsidRPr="008B1076">
        <w:rPr>
          <w:rFonts w:ascii="Times New Roman" w:eastAsia="Microsoft Sans Serif" w:hAnsi="Times New Roman"/>
          <w:sz w:val="24"/>
          <w:szCs w:val="24"/>
        </w:rPr>
        <w:t>o sus listas internas, por las que compiten.</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Los funcionarios públicos que autorizaren o dispusieran la publicidad de a</w:t>
      </w:r>
      <w:r w:rsidR="009D0524">
        <w:rPr>
          <w:rFonts w:ascii="Times New Roman" w:eastAsia="Microsoft Sans Serif" w:hAnsi="Times New Roman"/>
          <w:sz w:val="24"/>
          <w:szCs w:val="24"/>
        </w:rPr>
        <w:t>ctos de gobierno</w:t>
      </w:r>
      <w:r w:rsidRPr="008B1076">
        <w:rPr>
          <w:rFonts w:ascii="Times New Roman" w:eastAsia="Microsoft Sans Serif" w:hAnsi="Times New Roman"/>
          <w:sz w:val="24"/>
          <w:szCs w:val="24"/>
        </w:rPr>
        <w:t xml:space="preserve"> en violación de la prohibición establecida en el presente, serán pasibles de una multa de hasta </w:t>
      </w:r>
      <w:r w:rsidRPr="008B1076">
        <w:rPr>
          <w:rFonts w:ascii="Times New Roman" w:eastAsia="Microsoft Sans Serif" w:hAnsi="Times New Roman"/>
          <w:bCs/>
          <w:sz w:val="24"/>
          <w:szCs w:val="24"/>
        </w:rPr>
        <w:t>cincuenta (50) veces el Salario Mínimo, Vital y Móvil.</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caps/>
          <w:sz w:val="24"/>
          <w:szCs w:val="24"/>
        </w:rPr>
      </w:pPr>
      <w:r w:rsidRPr="008B1076">
        <w:rPr>
          <w:rFonts w:ascii="Times New Roman" w:eastAsia="Microsoft Sans Serif" w:hAnsi="Times New Roman"/>
          <w:b/>
          <w:caps/>
          <w:sz w:val="24"/>
          <w:szCs w:val="24"/>
        </w:rPr>
        <w:t>Capítulo IV</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caps/>
          <w:sz w:val="24"/>
          <w:szCs w:val="24"/>
        </w:rPr>
      </w:pPr>
      <w:r w:rsidRPr="008B1076">
        <w:rPr>
          <w:rFonts w:ascii="Times New Roman" w:eastAsia="Microsoft Sans Serif" w:hAnsi="Times New Roman"/>
          <w:b/>
          <w:caps/>
          <w:sz w:val="24"/>
          <w:szCs w:val="24"/>
        </w:rPr>
        <w:t>Responsable de Campaña Electoral</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caps/>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 xml:space="preserve">Artículo </w:t>
      </w:r>
      <w:r w:rsidR="00817C4E">
        <w:rPr>
          <w:rFonts w:ascii="Times New Roman" w:eastAsia="Microsoft Sans Serif" w:hAnsi="Times New Roman"/>
          <w:b/>
          <w:sz w:val="24"/>
          <w:szCs w:val="24"/>
        </w:rPr>
        <w:t>199</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Las agrupaciones políticas y/o las listas internas que participan en el acto electoral deben designar un (1) Responsable de Campaña Electoral, qu</w:t>
      </w:r>
      <w:r w:rsidR="002A5B54">
        <w:rPr>
          <w:rFonts w:ascii="Times New Roman" w:eastAsia="Microsoft Sans Serif" w:hAnsi="Times New Roman"/>
          <w:sz w:val="24"/>
          <w:szCs w:val="24"/>
        </w:rPr>
        <w:t>ien debe tener domicilio en la P</w:t>
      </w:r>
      <w:r w:rsidRPr="008B1076">
        <w:rPr>
          <w:rFonts w:ascii="Times New Roman" w:eastAsia="Microsoft Sans Serif" w:hAnsi="Times New Roman"/>
          <w:sz w:val="24"/>
          <w:szCs w:val="24"/>
        </w:rPr>
        <w:t xml:space="preserve">rovincia de Entre Ríos, no ser precandidato/a o candidato/a en la elección y estar afiliado al partido político que lo designa o a alguno de los partidos que conforman la alianza o confederación política. </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20</w:t>
      </w:r>
      <w:r w:rsidR="00817C4E">
        <w:rPr>
          <w:rFonts w:ascii="Times New Roman" w:eastAsia="Microsoft Sans Serif" w:hAnsi="Times New Roman"/>
          <w:b/>
          <w:sz w:val="24"/>
          <w:szCs w:val="24"/>
        </w:rPr>
        <w:t>0</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Responsable de Campaña Electoral puede designar subadministradores departamentales de las respectivas campañas locales. </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20</w:t>
      </w:r>
      <w:r w:rsidR="004835B7">
        <w:rPr>
          <w:rFonts w:ascii="Times New Roman" w:eastAsia="Microsoft Sans Serif" w:hAnsi="Times New Roman"/>
          <w:b/>
          <w:sz w:val="24"/>
          <w:szCs w:val="24"/>
        </w:rPr>
        <w:t>1</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Las agrupaciones políticas y/o las listas internas deben comunicar al Tribunal Electoral los datos personales del Responsable de Campaña Electoral al momento de la oficialización de listas para la elección primaria.</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lastRenderedPageBreak/>
        <w:t>En caso de que el Responsable de Campaña Electoral se encuentre imposibilitado de ejercer sus funciones por cualquier motivo, las agrupaciones políticas y/o las listas internas deben designar otro en su reemplazo, en el plazo de las cuarenta y ocho (48) horas siguientes a la presentación de los mismos.</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20</w:t>
      </w:r>
      <w:r w:rsidR="004835B7">
        <w:rPr>
          <w:rFonts w:ascii="Times New Roman" w:eastAsia="Microsoft Sans Serif" w:hAnsi="Times New Roman"/>
          <w:b/>
          <w:sz w:val="24"/>
          <w:szCs w:val="24"/>
        </w:rPr>
        <w:t>2</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Responsable de Campaña </w:t>
      </w:r>
      <w:r w:rsidRPr="00AD3CF7">
        <w:rPr>
          <w:rFonts w:ascii="Times New Roman" w:eastAsia="Microsoft Sans Serif" w:hAnsi="Times New Roman"/>
          <w:sz w:val="24"/>
          <w:szCs w:val="24"/>
        </w:rPr>
        <w:t xml:space="preserve">Electoral </w:t>
      </w:r>
      <w:r w:rsidR="007C76FB" w:rsidRPr="00AD3CF7">
        <w:rPr>
          <w:rFonts w:ascii="Times New Roman" w:eastAsia="Microsoft Sans Serif" w:hAnsi="Times New Roman"/>
          <w:sz w:val="24"/>
          <w:szCs w:val="24"/>
        </w:rPr>
        <w:t>es el</w:t>
      </w:r>
      <w:r w:rsidRPr="00AD3CF7">
        <w:rPr>
          <w:rFonts w:ascii="Times New Roman" w:eastAsia="Microsoft Sans Serif" w:hAnsi="Times New Roman"/>
          <w:sz w:val="24"/>
          <w:szCs w:val="24"/>
        </w:rPr>
        <w:t xml:space="preserve"> </w:t>
      </w:r>
      <w:r w:rsidR="009D0524">
        <w:rPr>
          <w:rFonts w:ascii="Times New Roman" w:eastAsia="Microsoft Sans Serif" w:hAnsi="Times New Roman"/>
          <w:sz w:val="24"/>
          <w:szCs w:val="24"/>
        </w:rPr>
        <w:t>encargado</w:t>
      </w:r>
      <w:r w:rsidRPr="008B1076">
        <w:rPr>
          <w:rFonts w:ascii="Times New Roman" w:eastAsia="Microsoft Sans Serif" w:hAnsi="Times New Roman"/>
          <w:sz w:val="24"/>
          <w:szCs w:val="24"/>
        </w:rPr>
        <w:t xml:space="preserve"> de velar por el cumplimiento de las siguientes obligaciones:</w:t>
      </w:r>
    </w:p>
    <w:p w:rsidR="009D0524" w:rsidRPr="006005D7" w:rsidRDefault="009D0524" w:rsidP="009D0524">
      <w:pPr>
        <w:pStyle w:val="Prrafodelista"/>
        <w:widowControl w:val="0"/>
        <w:numPr>
          <w:ilvl w:val="1"/>
          <w:numId w:val="11"/>
        </w:numPr>
        <w:tabs>
          <w:tab w:val="left" w:pos="709"/>
        </w:tabs>
        <w:autoSpaceDE w:val="0"/>
        <w:autoSpaceDN w:val="0"/>
        <w:spacing w:after="0" w:line="240" w:lineRule="auto"/>
        <w:ind w:left="709" w:hanging="283"/>
        <w:jc w:val="both"/>
        <w:rPr>
          <w:rFonts w:ascii="Times New Roman" w:eastAsia="Microsoft Sans Serif" w:hAnsi="Times New Roman"/>
          <w:sz w:val="24"/>
          <w:szCs w:val="24"/>
        </w:rPr>
      </w:pPr>
      <w:r>
        <w:rPr>
          <w:rFonts w:ascii="Times New Roman" w:hAnsi="Times New Roman"/>
          <w:sz w:val="24"/>
          <w:szCs w:val="24"/>
        </w:rPr>
        <w:t>A</w:t>
      </w:r>
      <w:r w:rsidRPr="006005D7">
        <w:rPr>
          <w:rFonts w:ascii="Times New Roman" w:hAnsi="Times New Roman"/>
          <w:sz w:val="24"/>
          <w:szCs w:val="24"/>
        </w:rPr>
        <w:t>brir una cuenta especial en el Banco que determine la autoridad electoral, a nombre de</w:t>
      </w:r>
      <w:r>
        <w:rPr>
          <w:rFonts w:ascii="Times New Roman" w:hAnsi="Times New Roman"/>
          <w:sz w:val="24"/>
          <w:szCs w:val="24"/>
        </w:rPr>
        <w:t xml:space="preserve"> </w:t>
      </w:r>
      <w:r w:rsidRPr="006005D7">
        <w:rPr>
          <w:rFonts w:ascii="Times New Roman" w:hAnsi="Times New Roman"/>
          <w:sz w:val="24"/>
          <w:szCs w:val="24"/>
        </w:rPr>
        <w:t>l</w:t>
      </w:r>
      <w:r>
        <w:rPr>
          <w:rFonts w:ascii="Times New Roman" w:hAnsi="Times New Roman"/>
          <w:sz w:val="24"/>
          <w:szCs w:val="24"/>
        </w:rPr>
        <w:t>a</w:t>
      </w:r>
      <w:r w:rsidRPr="006005D7">
        <w:rPr>
          <w:rFonts w:ascii="Times New Roman" w:hAnsi="Times New Roman"/>
          <w:sz w:val="24"/>
          <w:szCs w:val="24"/>
        </w:rPr>
        <w:t xml:space="preserve"> </w:t>
      </w:r>
      <w:r>
        <w:rPr>
          <w:rFonts w:ascii="Times New Roman" w:hAnsi="Times New Roman"/>
          <w:sz w:val="24"/>
          <w:szCs w:val="24"/>
        </w:rPr>
        <w:t>agrupación</w:t>
      </w:r>
      <w:r w:rsidRPr="006005D7">
        <w:rPr>
          <w:rFonts w:ascii="Times New Roman" w:hAnsi="Times New Roman"/>
          <w:sz w:val="24"/>
          <w:szCs w:val="24"/>
        </w:rPr>
        <w:t xml:space="preserve"> política que lo hubiera designado y a su orden, donde se deben depositar todos los recursos destinados a afrontar los gastos electorales. Todos los movimientos económicos de la campaña, tanto de ingresos como de egresos deberán hacerse a través de la mencionada cuenta bancaria.</w:t>
      </w:r>
    </w:p>
    <w:p w:rsidR="00122E32" w:rsidRPr="008B1076" w:rsidRDefault="00122E32" w:rsidP="008A40EE">
      <w:pPr>
        <w:widowControl w:val="0"/>
        <w:numPr>
          <w:ilvl w:val="1"/>
          <w:numId w:val="11"/>
        </w:numPr>
        <w:autoSpaceDE w:val="0"/>
        <w:autoSpaceDN w:val="0"/>
        <w:spacing w:after="0" w:line="240" w:lineRule="auto"/>
        <w:ind w:left="714"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Llevar la contabilidad detallada de todo ingreso y egreso de fondos, con indicación de origen y destino de los mismos, fecha de la operación y nombre y domicilio</w:t>
      </w:r>
      <w:r w:rsidR="009D0524">
        <w:rPr>
          <w:rFonts w:ascii="Times New Roman" w:eastAsia="Microsoft Sans Serif" w:hAnsi="Times New Roman"/>
          <w:sz w:val="24"/>
          <w:szCs w:val="24"/>
        </w:rPr>
        <w:t xml:space="preserve"> de las personas intervinientes.</w:t>
      </w:r>
    </w:p>
    <w:p w:rsidR="009D0524" w:rsidRDefault="009D0524" w:rsidP="008A40EE">
      <w:pPr>
        <w:widowControl w:val="0"/>
        <w:numPr>
          <w:ilvl w:val="1"/>
          <w:numId w:val="11"/>
        </w:numPr>
        <w:autoSpaceDE w:val="0"/>
        <w:autoSpaceDN w:val="0"/>
        <w:spacing w:after="0" w:line="240" w:lineRule="auto"/>
        <w:ind w:left="714"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Efectuar todos los gastos electorales con cargo a la cuenta bancaria correspondiente a</w:t>
      </w:r>
      <w:r>
        <w:rPr>
          <w:rFonts w:ascii="Times New Roman" w:eastAsia="Microsoft Sans Serif" w:hAnsi="Times New Roman"/>
          <w:sz w:val="24"/>
          <w:szCs w:val="24"/>
        </w:rPr>
        <w:t xml:space="preserve"> </w:t>
      </w:r>
      <w:r w:rsidRPr="008B1076">
        <w:rPr>
          <w:rFonts w:ascii="Times New Roman" w:eastAsia="Microsoft Sans Serif" w:hAnsi="Times New Roman"/>
          <w:sz w:val="24"/>
          <w:szCs w:val="24"/>
        </w:rPr>
        <w:t>l</w:t>
      </w:r>
      <w:r>
        <w:rPr>
          <w:rFonts w:ascii="Times New Roman" w:eastAsia="Microsoft Sans Serif" w:hAnsi="Times New Roman"/>
          <w:sz w:val="24"/>
          <w:szCs w:val="24"/>
        </w:rPr>
        <w:t>a</w:t>
      </w:r>
      <w:r w:rsidRPr="008B1076">
        <w:rPr>
          <w:rFonts w:ascii="Times New Roman" w:eastAsia="Microsoft Sans Serif" w:hAnsi="Times New Roman"/>
          <w:sz w:val="24"/>
          <w:szCs w:val="24"/>
        </w:rPr>
        <w:t xml:space="preserve"> </w:t>
      </w:r>
      <w:r>
        <w:rPr>
          <w:rFonts w:ascii="Times New Roman" w:eastAsia="Microsoft Sans Serif" w:hAnsi="Times New Roman"/>
          <w:sz w:val="24"/>
          <w:szCs w:val="24"/>
        </w:rPr>
        <w:t>agrupación política.</w:t>
      </w:r>
    </w:p>
    <w:p w:rsidR="00122E32" w:rsidRPr="009D0524" w:rsidRDefault="00122E32" w:rsidP="009D0524">
      <w:pPr>
        <w:widowControl w:val="0"/>
        <w:numPr>
          <w:ilvl w:val="1"/>
          <w:numId w:val="11"/>
        </w:numPr>
        <w:autoSpaceDE w:val="0"/>
        <w:autoSpaceDN w:val="0"/>
        <w:spacing w:after="0" w:line="240" w:lineRule="auto"/>
        <w:ind w:left="714" w:hanging="357"/>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Elevar </w:t>
      </w:r>
      <w:r w:rsidRPr="006005D7">
        <w:rPr>
          <w:rFonts w:ascii="Times New Roman" w:eastAsia="Microsoft Sans Serif" w:hAnsi="Times New Roman"/>
          <w:sz w:val="24"/>
          <w:szCs w:val="24"/>
        </w:rPr>
        <w:t xml:space="preserve">en </w:t>
      </w:r>
      <w:r w:rsidR="007C76FB" w:rsidRPr="006005D7">
        <w:rPr>
          <w:rFonts w:ascii="Times New Roman" w:eastAsia="Microsoft Sans Serif" w:hAnsi="Times New Roman"/>
          <w:sz w:val="24"/>
          <w:szCs w:val="24"/>
        </w:rPr>
        <w:t>tiempo y forma</w:t>
      </w:r>
      <w:r w:rsidRPr="006005D7">
        <w:rPr>
          <w:rFonts w:ascii="Times New Roman" w:eastAsia="Microsoft Sans Serif" w:hAnsi="Times New Roman"/>
          <w:sz w:val="24"/>
          <w:szCs w:val="24"/>
        </w:rPr>
        <w:t xml:space="preserve"> al Tribunal</w:t>
      </w:r>
      <w:r w:rsidRPr="008B1076">
        <w:rPr>
          <w:rFonts w:ascii="Times New Roman" w:eastAsia="Microsoft Sans Serif" w:hAnsi="Times New Roman"/>
          <w:sz w:val="24"/>
          <w:szCs w:val="24"/>
        </w:rPr>
        <w:t xml:space="preserve"> Electoral la documentación e información requerida por la presente Ley</w:t>
      </w:r>
      <w:r w:rsidR="009D0524">
        <w:rPr>
          <w:rFonts w:ascii="Times New Roman" w:eastAsia="Microsoft Sans Serif" w:hAnsi="Times New Roman"/>
          <w:sz w:val="24"/>
          <w:szCs w:val="24"/>
        </w:rPr>
        <w:t>.</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20</w:t>
      </w:r>
      <w:r w:rsidR="004835B7">
        <w:rPr>
          <w:rFonts w:ascii="Times New Roman" w:eastAsia="Microsoft Sans Serif" w:hAnsi="Times New Roman"/>
          <w:b/>
          <w:sz w:val="24"/>
          <w:szCs w:val="24"/>
        </w:rPr>
        <w:t>3</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Responsable de Campaña Electoral debe elevar al Tribunal Electoral, dentro de los sesenta (60) días siguientes a las elecciones generales, un informe en el que documente todos los ingresos y gastos generados por la campaña electoral.</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Independientemente de las responsabilidades penales en que pudiera incurrir el Responsable de Campaña Electoral, la falta de remisión de tales resultados al Tribunal Electoral determina la cesación de todo aporte, subsidio o subvención de parte del Estado hacia la agrupación política que hubiere incumplido con la obligación.</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En el caso de alianzas o confederaciones dicha sanción se hará extensiva a los partidos que las integran.</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b/>
          <w:sz w:val="24"/>
          <w:szCs w:val="24"/>
        </w:rPr>
        <w:t>Artículo 20</w:t>
      </w:r>
      <w:r w:rsidR="004835B7">
        <w:rPr>
          <w:rFonts w:ascii="Times New Roman" w:eastAsia="Microsoft Sans Serif" w:hAnsi="Times New Roman"/>
          <w:b/>
          <w:sz w:val="24"/>
          <w:szCs w:val="24"/>
        </w:rPr>
        <w:t>4</w:t>
      </w:r>
      <w:r w:rsidRPr="008B1076">
        <w:rPr>
          <w:rFonts w:ascii="Times New Roman" w:eastAsia="Microsoft Sans Serif" w:hAnsi="Times New Roman"/>
          <w:b/>
          <w:sz w:val="24"/>
          <w:szCs w:val="24"/>
        </w:rPr>
        <w:t>°.-</w:t>
      </w:r>
      <w:r w:rsidRPr="008B1076">
        <w:rPr>
          <w:rFonts w:ascii="Times New Roman" w:eastAsia="Microsoft Sans Serif" w:hAnsi="Times New Roman"/>
          <w:sz w:val="24"/>
          <w:szCs w:val="24"/>
        </w:rPr>
        <w:t xml:space="preserve"> El Tribunal Electoral realizará el control de los ingresos y gastos generados por cada agrupación política durante la campaña electoral. Podrá celebrar convenios con la Justicia Federal para la realización de las auditorias correspondientes. </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El Tribunal Electoral auditará los servicios de comunicación audiovisual en cualquiera de sus modalidades y demás gastos de la campaña electoral, a efectos de verificar el acatamiento de las disposiciones de la presente Ley. </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sz w:val="24"/>
          <w:szCs w:val="24"/>
        </w:rPr>
      </w:pPr>
    </w:p>
    <w:p w:rsidR="00122E32" w:rsidRPr="008B1076" w:rsidRDefault="00122E32" w:rsidP="008A40EE">
      <w:pPr>
        <w:spacing w:after="0" w:line="240" w:lineRule="auto"/>
        <w:jc w:val="center"/>
        <w:rPr>
          <w:rFonts w:ascii="Times New Roman" w:hAnsi="Times New Roman"/>
          <w:b/>
          <w:bCs/>
          <w:sz w:val="24"/>
          <w:szCs w:val="24"/>
        </w:rPr>
      </w:pPr>
      <w:r w:rsidRPr="008B1076">
        <w:rPr>
          <w:rFonts w:ascii="Times New Roman" w:hAnsi="Times New Roman"/>
          <w:b/>
          <w:bCs/>
          <w:sz w:val="24"/>
          <w:szCs w:val="24"/>
        </w:rPr>
        <w:t>CAPÍTULO V</w:t>
      </w:r>
    </w:p>
    <w:p w:rsidR="00122E32" w:rsidRPr="008B1076" w:rsidRDefault="00122E32" w:rsidP="009D0524">
      <w:pPr>
        <w:spacing w:after="0" w:line="240" w:lineRule="auto"/>
        <w:jc w:val="center"/>
        <w:rPr>
          <w:rFonts w:ascii="Times New Roman" w:hAnsi="Times New Roman"/>
          <w:b/>
          <w:bCs/>
          <w:sz w:val="24"/>
          <w:szCs w:val="24"/>
        </w:rPr>
      </w:pPr>
      <w:r w:rsidRPr="008B1076">
        <w:rPr>
          <w:rFonts w:ascii="Times New Roman" w:hAnsi="Times New Roman"/>
          <w:b/>
          <w:bCs/>
          <w:sz w:val="24"/>
          <w:szCs w:val="24"/>
        </w:rPr>
        <w:t>MECANISMOS DE FINANCIACIÓN DE LAS CAMPAÑAS ELECTORALES</w:t>
      </w:r>
    </w:p>
    <w:p w:rsidR="00122E32" w:rsidRPr="008B1076" w:rsidRDefault="00122E32" w:rsidP="008A40EE">
      <w:pPr>
        <w:spacing w:after="0" w:line="240" w:lineRule="auto"/>
        <w:jc w:val="center"/>
        <w:rPr>
          <w:rFonts w:ascii="Times New Roman" w:hAnsi="Times New Roman"/>
          <w:b/>
          <w:bCs/>
          <w:caps/>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bCs/>
          <w:sz w:val="24"/>
          <w:szCs w:val="24"/>
        </w:rPr>
        <w:t>Artículo 20</w:t>
      </w:r>
      <w:r w:rsidR="004835B7">
        <w:rPr>
          <w:rFonts w:ascii="Times New Roman" w:hAnsi="Times New Roman"/>
          <w:b/>
          <w:bCs/>
          <w:sz w:val="24"/>
          <w:szCs w:val="24"/>
        </w:rPr>
        <w:t>5</w:t>
      </w:r>
      <w:r w:rsidRPr="008B1076">
        <w:rPr>
          <w:rFonts w:ascii="Times New Roman" w:hAnsi="Times New Roman"/>
          <w:b/>
          <w:bCs/>
          <w:sz w:val="24"/>
          <w:szCs w:val="24"/>
        </w:rPr>
        <w:t>°.-</w:t>
      </w:r>
      <w:r w:rsidR="008A40EE">
        <w:rPr>
          <w:rFonts w:ascii="Times New Roman" w:hAnsi="Times New Roman"/>
          <w:b/>
          <w:bCs/>
          <w:sz w:val="24"/>
          <w:szCs w:val="24"/>
        </w:rPr>
        <w:t xml:space="preserve"> </w:t>
      </w:r>
      <w:r w:rsidRPr="008B1076">
        <w:rPr>
          <w:rFonts w:ascii="Times New Roman" w:hAnsi="Times New Roman"/>
          <w:sz w:val="24"/>
          <w:szCs w:val="24"/>
        </w:rPr>
        <w:t>Las campañas electorales de las agrupaciones políticas y/o las listas internas que participen de las elecciones primarias y generales provinciales se financian con fondos:</w:t>
      </w:r>
    </w:p>
    <w:p w:rsidR="00122E32" w:rsidRPr="008B1076" w:rsidRDefault="00122E32" w:rsidP="008A40EE">
      <w:pPr>
        <w:numPr>
          <w:ilvl w:val="0"/>
          <w:numId w:val="27"/>
        </w:numPr>
        <w:spacing w:after="0" w:line="240" w:lineRule="auto"/>
        <w:contextualSpacing/>
        <w:jc w:val="both"/>
        <w:rPr>
          <w:rFonts w:ascii="Times New Roman" w:hAnsi="Times New Roman"/>
          <w:sz w:val="24"/>
          <w:szCs w:val="24"/>
        </w:rPr>
      </w:pPr>
      <w:r w:rsidRPr="008B1076">
        <w:rPr>
          <w:rFonts w:ascii="Times New Roman" w:hAnsi="Times New Roman"/>
          <w:sz w:val="24"/>
          <w:szCs w:val="24"/>
        </w:rPr>
        <w:lastRenderedPageBreak/>
        <w:t xml:space="preserve">Públicos: constituidos para la contratación de espacios publicitarios en emisoras de radiodifusión televisiva o sonora –televisión y radio- abierta o por suscripción, públicos o privados, </w:t>
      </w:r>
      <w:r w:rsidR="009D0524">
        <w:rPr>
          <w:rFonts w:ascii="Times New Roman" w:hAnsi="Times New Roman"/>
          <w:sz w:val="24"/>
          <w:szCs w:val="24"/>
        </w:rPr>
        <w:t>provinciales</w:t>
      </w:r>
      <w:r w:rsidRPr="008B1076">
        <w:rPr>
          <w:rFonts w:ascii="Times New Roman" w:hAnsi="Times New Roman"/>
          <w:sz w:val="24"/>
          <w:szCs w:val="24"/>
        </w:rPr>
        <w:t xml:space="preserve"> o locales para las elecciones primarias y generales.</w:t>
      </w:r>
    </w:p>
    <w:p w:rsidR="00122E32" w:rsidRPr="008B1076" w:rsidRDefault="00122E32" w:rsidP="008A40EE">
      <w:pPr>
        <w:numPr>
          <w:ilvl w:val="0"/>
          <w:numId w:val="27"/>
        </w:numPr>
        <w:spacing w:after="0" w:line="240" w:lineRule="auto"/>
        <w:contextualSpacing/>
        <w:jc w:val="both"/>
        <w:rPr>
          <w:rFonts w:ascii="Times New Roman" w:hAnsi="Times New Roman"/>
          <w:sz w:val="24"/>
          <w:szCs w:val="24"/>
        </w:rPr>
      </w:pPr>
      <w:r w:rsidRPr="008B1076">
        <w:rPr>
          <w:rFonts w:ascii="Times New Roman" w:hAnsi="Times New Roman"/>
          <w:sz w:val="24"/>
          <w:szCs w:val="24"/>
        </w:rPr>
        <w:t xml:space="preserve">Privados: constituidos por toda contribución, donación o aporte en dinero o susceptible de apreciación en dinero, cualquiera sea el hecho o acto jurídico por el cual se materialice, con destino a su </w:t>
      </w:r>
      <w:r w:rsidR="009D0524">
        <w:rPr>
          <w:rFonts w:ascii="Times New Roman" w:hAnsi="Times New Roman"/>
          <w:sz w:val="24"/>
          <w:szCs w:val="24"/>
        </w:rPr>
        <w:t>empleo en campañas electorales –</w:t>
      </w:r>
      <w:r w:rsidRPr="008B1076">
        <w:rPr>
          <w:rFonts w:ascii="Times New Roman" w:hAnsi="Times New Roman"/>
          <w:sz w:val="24"/>
          <w:szCs w:val="24"/>
        </w:rPr>
        <w:t>publicidad, propaganda, logística y otros rubros admitidos-, bajo las modalidades y limitaciones establecidas por la presente Ley.</w:t>
      </w:r>
    </w:p>
    <w:p w:rsidR="00122E32" w:rsidRPr="008B1076" w:rsidRDefault="00122E32" w:rsidP="008A40EE">
      <w:pPr>
        <w:spacing w:after="0" w:line="240" w:lineRule="auto"/>
        <w:jc w:val="both"/>
        <w:rPr>
          <w:rFonts w:ascii="Times New Roman" w:hAnsi="Times New Roman"/>
          <w:b/>
          <w:bCs/>
          <w:sz w:val="24"/>
          <w:szCs w:val="24"/>
        </w:rPr>
      </w:pPr>
    </w:p>
    <w:p w:rsidR="00122E32" w:rsidRPr="008B1076" w:rsidRDefault="00122E32" w:rsidP="008A40EE">
      <w:pPr>
        <w:spacing w:after="0" w:line="240" w:lineRule="auto"/>
        <w:jc w:val="center"/>
        <w:rPr>
          <w:rFonts w:ascii="Times New Roman" w:hAnsi="Times New Roman"/>
          <w:b/>
          <w:bCs/>
          <w:caps/>
          <w:sz w:val="24"/>
          <w:szCs w:val="24"/>
        </w:rPr>
      </w:pPr>
      <w:r w:rsidRPr="008B1076">
        <w:rPr>
          <w:rFonts w:ascii="Times New Roman" w:hAnsi="Times New Roman"/>
          <w:b/>
          <w:bCs/>
          <w:caps/>
          <w:sz w:val="24"/>
          <w:szCs w:val="24"/>
        </w:rPr>
        <w:t>Capítulo vI</w:t>
      </w:r>
    </w:p>
    <w:p w:rsidR="00122E32" w:rsidRPr="008B1076" w:rsidRDefault="00122E32" w:rsidP="008A40EE">
      <w:pPr>
        <w:spacing w:after="0" w:line="240" w:lineRule="auto"/>
        <w:jc w:val="center"/>
        <w:rPr>
          <w:rFonts w:ascii="Times New Roman" w:hAnsi="Times New Roman"/>
          <w:b/>
          <w:bCs/>
          <w:caps/>
          <w:sz w:val="24"/>
          <w:szCs w:val="24"/>
        </w:rPr>
      </w:pPr>
      <w:r w:rsidRPr="008B1076">
        <w:rPr>
          <w:rFonts w:ascii="Times New Roman" w:hAnsi="Times New Roman"/>
          <w:b/>
          <w:bCs/>
          <w:caps/>
          <w:sz w:val="24"/>
          <w:szCs w:val="24"/>
        </w:rPr>
        <w:t>Financiamiento Público Provincial</w:t>
      </w:r>
    </w:p>
    <w:p w:rsidR="00122E32" w:rsidRPr="008B1076" w:rsidRDefault="00122E32" w:rsidP="008A40EE">
      <w:pPr>
        <w:spacing w:after="0" w:line="240" w:lineRule="auto"/>
        <w:jc w:val="center"/>
        <w:rPr>
          <w:rFonts w:ascii="Times New Roman" w:hAnsi="Times New Roman"/>
          <w:b/>
          <w:bCs/>
          <w:caps/>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bCs/>
          <w:sz w:val="24"/>
          <w:szCs w:val="24"/>
        </w:rPr>
        <w:t>Artículo 20</w:t>
      </w:r>
      <w:r w:rsidR="004835B7">
        <w:rPr>
          <w:rFonts w:ascii="Times New Roman" w:hAnsi="Times New Roman"/>
          <w:b/>
          <w:bCs/>
          <w:sz w:val="24"/>
          <w:szCs w:val="24"/>
        </w:rPr>
        <w:t>6</w:t>
      </w:r>
      <w:r w:rsidRPr="008B1076">
        <w:rPr>
          <w:rFonts w:ascii="Times New Roman" w:hAnsi="Times New Roman"/>
          <w:b/>
          <w:bCs/>
          <w:sz w:val="24"/>
          <w:szCs w:val="24"/>
        </w:rPr>
        <w:t>°.-</w:t>
      </w:r>
      <w:r w:rsidR="008A40EE">
        <w:rPr>
          <w:rFonts w:ascii="Times New Roman" w:hAnsi="Times New Roman"/>
          <w:b/>
          <w:bCs/>
          <w:sz w:val="24"/>
          <w:szCs w:val="24"/>
        </w:rPr>
        <w:t xml:space="preserve"> </w:t>
      </w:r>
      <w:r w:rsidRPr="008B1076">
        <w:rPr>
          <w:rFonts w:ascii="Times New Roman" w:hAnsi="Times New Roman"/>
          <w:sz w:val="24"/>
          <w:szCs w:val="24"/>
        </w:rPr>
        <w:t>Créase el “Fondo para el Financiamiento de Campañas Electorales” el que estará integrado con los recursos que destine la Ley de Presupuesto Genera</w:t>
      </w:r>
      <w:r w:rsidR="002A5B54">
        <w:rPr>
          <w:rFonts w:ascii="Times New Roman" w:hAnsi="Times New Roman"/>
          <w:sz w:val="24"/>
          <w:szCs w:val="24"/>
        </w:rPr>
        <w:t>l de la Administración Pública p</w:t>
      </w:r>
      <w:r w:rsidRPr="008B1076">
        <w:rPr>
          <w:rFonts w:ascii="Times New Roman" w:hAnsi="Times New Roman"/>
          <w:sz w:val="24"/>
          <w:szCs w:val="24"/>
        </w:rPr>
        <w:t xml:space="preserve">rovincial para el año en el que se realicen las elecciones primarias y generales. </w:t>
      </w: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sz w:val="24"/>
          <w:szCs w:val="24"/>
        </w:rPr>
        <w:t xml:space="preserve">El mismo estará destinado a financiar la publicidad electoral televisiva o sonora </w:t>
      </w:r>
      <w:r w:rsidR="00063004">
        <w:rPr>
          <w:rFonts w:ascii="Times New Roman" w:hAnsi="Times New Roman"/>
          <w:sz w:val="24"/>
          <w:szCs w:val="24"/>
        </w:rPr>
        <w:t>–</w:t>
      </w:r>
      <w:r w:rsidRPr="008B1076">
        <w:rPr>
          <w:rFonts w:ascii="Times New Roman" w:hAnsi="Times New Roman"/>
          <w:sz w:val="24"/>
          <w:szCs w:val="24"/>
        </w:rPr>
        <w:t xml:space="preserve">televisión y radio- abierta o por suscripción, pública o privada </w:t>
      </w:r>
      <w:r w:rsidR="00063004">
        <w:rPr>
          <w:rFonts w:ascii="Times New Roman" w:hAnsi="Times New Roman"/>
          <w:sz w:val="24"/>
          <w:szCs w:val="24"/>
        </w:rPr>
        <w:t>para cargos públicos electivos provinciales</w:t>
      </w:r>
      <w:r w:rsidRPr="008B1076">
        <w:rPr>
          <w:rFonts w:ascii="Times New Roman" w:hAnsi="Times New Roman"/>
          <w:sz w:val="24"/>
          <w:szCs w:val="24"/>
        </w:rPr>
        <w:t>.</w:t>
      </w:r>
    </w:p>
    <w:p w:rsidR="00122E32" w:rsidRPr="008B1076" w:rsidRDefault="00122E32" w:rsidP="008A40EE">
      <w:pPr>
        <w:spacing w:after="0" w:line="240" w:lineRule="auto"/>
        <w:jc w:val="both"/>
        <w:rPr>
          <w:rFonts w:ascii="Times New Roman" w:hAnsi="Times New Roman"/>
          <w:b/>
          <w:bCs/>
          <w:sz w:val="24"/>
          <w:szCs w:val="24"/>
        </w:rPr>
      </w:pPr>
    </w:p>
    <w:p w:rsidR="00AA37E0" w:rsidRPr="004405F3" w:rsidRDefault="00122E32" w:rsidP="008A40EE">
      <w:pPr>
        <w:pStyle w:val="Textoindependiente"/>
        <w:spacing w:before="1"/>
        <w:ind w:right="113"/>
        <w:jc w:val="both"/>
        <w:rPr>
          <w:rFonts w:ascii="Times New Roman" w:hAnsi="Times New Roman"/>
          <w:color w:val="C0504D"/>
          <w:sz w:val="24"/>
          <w:szCs w:val="24"/>
        </w:rPr>
      </w:pPr>
      <w:r w:rsidRPr="008B1076">
        <w:rPr>
          <w:rFonts w:ascii="Times New Roman" w:hAnsi="Times New Roman"/>
          <w:b/>
          <w:bCs/>
          <w:sz w:val="24"/>
          <w:szCs w:val="24"/>
        </w:rPr>
        <w:t>Artículo 20</w:t>
      </w:r>
      <w:r w:rsidR="004835B7">
        <w:rPr>
          <w:rFonts w:ascii="Times New Roman" w:hAnsi="Times New Roman"/>
          <w:b/>
          <w:bCs/>
          <w:sz w:val="24"/>
          <w:szCs w:val="24"/>
        </w:rPr>
        <w:t>7</w:t>
      </w:r>
      <w:r w:rsidRPr="008B1076">
        <w:rPr>
          <w:rFonts w:ascii="Times New Roman" w:hAnsi="Times New Roman"/>
          <w:b/>
          <w:bCs/>
          <w:sz w:val="24"/>
          <w:szCs w:val="24"/>
        </w:rPr>
        <w:t xml:space="preserve">°.- </w:t>
      </w:r>
      <w:r w:rsidRPr="003623C9">
        <w:rPr>
          <w:rFonts w:ascii="Times New Roman" w:hAnsi="Times New Roman"/>
          <w:sz w:val="24"/>
          <w:szCs w:val="24"/>
        </w:rPr>
        <w:t>El Poder Ejecutivo provincial contratará</w:t>
      </w:r>
      <w:r w:rsidR="007252C3" w:rsidRPr="003623C9">
        <w:rPr>
          <w:rFonts w:ascii="Times New Roman" w:hAnsi="Times New Roman"/>
          <w:sz w:val="24"/>
          <w:szCs w:val="24"/>
        </w:rPr>
        <w:t>, mediante un sistema público, equitativo y trasparente,</w:t>
      </w:r>
      <w:r w:rsidRPr="003623C9">
        <w:rPr>
          <w:rFonts w:ascii="Times New Roman" w:hAnsi="Times New Roman"/>
          <w:sz w:val="24"/>
          <w:szCs w:val="24"/>
        </w:rPr>
        <w:t xml:space="preserve"> los espacios publicitarios a los que se refiere esta Ley en las emisoras de radiodifusión televisiva o sonora –televisión y radio- abierta o por suscripción, públicos o privados, </w:t>
      </w:r>
      <w:r w:rsidR="00A2263C" w:rsidRPr="003623C9">
        <w:rPr>
          <w:rFonts w:ascii="Times New Roman" w:hAnsi="Times New Roman"/>
          <w:sz w:val="24"/>
          <w:szCs w:val="24"/>
        </w:rPr>
        <w:t>provinciales</w:t>
      </w:r>
      <w:r w:rsidRPr="003623C9">
        <w:rPr>
          <w:rFonts w:ascii="Times New Roman" w:hAnsi="Times New Roman"/>
          <w:sz w:val="24"/>
          <w:szCs w:val="24"/>
        </w:rPr>
        <w:t xml:space="preserve"> </w:t>
      </w:r>
      <w:r w:rsidRPr="008B1076">
        <w:rPr>
          <w:rFonts w:ascii="Times New Roman" w:hAnsi="Times New Roman"/>
          <w:sz w:val="24"/>
          <w:szCs w:val="24"/>
        </w:rPr>
        <w:t>o locales</w:t>
      </w:r>
      <w:r w:rsidR="00AA37E0" w:rsidRPr="008B1076">
        <w:rPr>
          <w:rFonts w:ascii="Times New Roman" w:hAnsi="Times New Roman"/>
          <w:sz w:val="24"/>
          <w:szCs w:val="24"/>
        </w:rPr>
        <w:t>, que se encuentren debidamente r</w:t>
      </w:r>
      <w:r w:rsidR="00063004">
        <w:rPr>
          <w:rFonts w:ascii="Times New Roman" w:hAnsi="Times New Roman"/>
          <w:sz w:val="24"/>
          <w:szCs w:val="24"/>
        </w:rPr>
        <w:t>egistradas por ante la Secretarí</w:t>
      </w:r>
      <w:r w:rsidR="00AA37E0" w:rsidRPr="008B1076">
        <w:rPr>
          <w:rFonts w:ascii="Times New Roman" w:hAnsi="Times New Roman"/>
          <w:sz w:val="24"/>
          <w:szCs w:val="24"/>
        </w:rPr>
        <w:t xml:space="preserve">a de Comunicación de la Provincia de Entre Ríos o la que en el futuro la reemplace. </w:t>
      </w:r>
    </w:p>
    <w:p w:rsidR="00AA37E0" w:rsidRDefault="00AA37E0" w:rsidP="008A40EE">
      <w:pPr>
        <w:pStyle w:val="Textoindependiente"/>
        <w:tabs>
          <w:tab w:val="left" w:pos="5692"/>
        </w:tabs>
        <w:spacing w:before="1"/>
        <w:ind w:right="113"/>
        <w:jc w:val="both"/>
        <w:rPr>
          <w:rFonts w:ascii="Times New Roman" w:hAnsi="Times New Roman"/>
          <w:sz w:val="24"/>
          <w:szCs w:val="24"/>
        </w:rPr>
      </w:pPr>
      <w:r w:rsidRPr="008B1076">
        <w:rPr>
          <w:rFonts w:ascii="Times New Roman" w:hAnsi="Times New Roman"/>
          <w:sz w:val="24"/>
          <w:szCs w:val="24"/>
        </w:rPr>
        <w:t>A los efectos de contribuir con los procesos democráticos y la consiguiente educación cívica del pueblo, lo</w:t>
      </w:r>
      <w:r w:rsidR="00063004">
        <w:rPr>
          <w:rFonts w:ascii="Times New Roman" w:hAnsi="Times New Roman"/>
          <w:sz w:val="24"/>
          <w:szCs w:val="24"/>
        </w:rPr>
        <w:t>s servicios de radiodifusión –r</w:t>
      </w:r>
      <w:r w:rsidRPr="008B1076">
        <w:rPr>
          <w:rFonts w:ascii="Times New Roman" w:hAnsi="Times New Roman"/>
          <w:sz w:val="24"/>
          <w:szCs w:val="24"/>
        </w:rPr>
        <w:t>adio y televisión- en cualquiera de sus modalidades, públicos y privados, provinciales y locales, deben destinar, sin costo alguno, un adicional del diez por ciento (10%) de la totalidad de los espacios que les hubiera contratado el Estado provincial para la divulgación de las propuestas programáticas, planes de trabajo y plataformas electora</w:t>
      </w:r>
      <w:r w:rsidR="00063004">
        <w:rPr>
          <w:rFonts w:ascii="Times New Roman" w:hAnsi="Times New Roman"/>
          <w:sz w:val="24"/>
          <w:szCs w:val="24"/>
        </w:rPr>
        <w:t>les de la</w:t>
      </w:r>
      <w:r w:rsidRPr="008B1076">
        <w:rPr>
          <w:rFonts w:ascii="Times New Roman" w:hAnsi="Times New Roman"/>
          <w:sz w:val="24"/>
          <w:szCs w:val="24"/>
        </w:rPr>
        <w:t xml:space="preserve">s </w:t>
      </w:r>
      <w:r w:rsidR="00063004">
        <w:rPr>
          <w:rFonts w:ascii="Times New Roman" w:hAnsi="Times New Roman"/>
          <w:sz w:val="24"/>
          <w:szCs w:val="24"/>
        </w:rPr>
        <w:t>agrupaciones</w:t>
      </w:r>
      <w:r w:rsidRPr="008B1076">
        <w:rPr>
          <w:rFonts w:ascii="Times New Roman" w:hAnsi="Times New Roman"/>
          <w:sz w:val="24"/>
          <w:szCs w:val="24"/>
        </w:rPr>
        <w:t xml:space="preserve"> políticas que participen en las elecciones, durante los</w:t>
      </w:r>
      <w:r w:rsidR="00E733BB" w:rsidRPr="008B1076">
        <w:rPr>
          <w:rFonts w:ascii="Times New Roman" w:hAnsi="Times New Roman"/>
          <w:sz w:val="24"/>
          <w:szCs w:val="24"/>
        </w:rPr>
        <w:t xml:space="preserve"> últimos diez (10) días</w:t>
      </w:r>
      <w:r w:rsidRPr="008B1076">
        <w:rPr>
          <w:rFonts w:ascii="Times New Roman" w:hAnsi="Times New Roman"/>
          <w:sz w:val="24"/>
          <w:szCs w:val="24"/>
        </w:rPr>
        <w:t xml:space="preserve"> anteriores a la veda electoral. </w:t>
      </w:r>
    </w:p>
    <w:p w:rsidR="001707DA" w:rsidRPr="008B1076" w:rsidRDefault="001707DA" w:rsidP="008A40EE">
      <w:pPr>
        <w:pStyle w:val="Textoindependiente"/>
        <w:tabs>
          <w:tab w:val="left" w:pos="5692"/>
        </w:tabs>
        <w:spacing w:before="1"/>
        <w:ind w:right="113"/>
        <w:jc w:val="both"/>
        <w:rPr>
          <w:rFonts w:ascii="Times New Roman" w:hAnsi="Times New Roman"/>
          <w:sz w:val="24"/>
          <w:szCs w:val="24"/>
        </w:rPr>
      </w:pPr>
      <w:r>
        <w:rPr>
          <w:rFonts w:ascii="Times New Roman" w:hAnsi="Times New Roman"/>
          <w:sz w:val="24"/>
          <w:szCs w:val="24"/>
        </w:rPr>
        <w:t>Los medios de comunicación que incumplan las obligaciones establecidas por la presente Ley serán excluidos del Registro de Proveedores de Servicios Publicitarios del Estado provincial por el término de dos (2) años.</w:t>
      </w:r>
    </w:p>
    <w:p w:rsidR="00122E32" w:rsidRPr="008B1076" w:rsidRDefault="00122E32" w:rsidP="008A40EE">
      <w:pPr>
        <w:spacing w:after="0" w:line="240" w:lineRule="auto"/>
        <w:jc w:val="both"/>
        <w:rPr>
          <w:rFonts w:ascii="Times New Roman" w:hAnsi="Times New Roman"/>
          <w:b/>
          <w:bCs/>
          <w:sz w:val="24"/>
          <w:szCs w:val="24"/>
        </w:rPr>
      </w:pPr>
    </w:p>
    <w:p w:rsidR="00122E32" w:rsidRPr="008B1076" w:rsidRDefault="00122E32" w:rsidP="001707DA">
      <w:pPr>
        <w:spacing w:after="0" w:line="240" w:lineRule="auto"/>
        <w:jc w:val="both"/>
        <w:rPr>
          <w:rFonts w:ascii="Times New Roman" w:hAnsi="Times New Roman"/>
          <w:sz w:val="24"/>
          <w:szCs w:val="24"/>
        </w:rPr>
      </w:pPr>
      <w:r w:rsidRPr="008B1076">
        <w:rPr>
          <w:rFonts w:ascii="Times New Roman" w:hAnsi="Times New Roman"/>
          <w:b/>
          <w:bCs/>
          <w:sz w:val="24"/>
          <w:szCs w:val="24"/>
        </w:rPr>
        <w:t>Artículo 2</w:t>
      </w:r>
      <w:r w:rsidR="004835B7">
        <w:rPr>
          <w:rFonts w:ascii="Times New Roman" w:hAnsi="Times New Roman"/>
          <w:b/>
          <w:bCs/>
          <w:sz w:val="24"/>
          <w:szCs w:val="24"/>
        </w:rPr>
        <w:t>08</w:t>
      </w:r>
      <w:r w:rsidRPr="008B1076">
        <w:rPr>
          <w:rFonts w:ascii="Times New Roman" w:hAnsi="Times New Roman"/>
          <w:b/>
          <w:bCs/>
          <w:sz w:val="24"/>
          <w:szCs w:val="24"/>
        </w:rPr>
        <w:t xml:space="preserve">°.- </w:t>
      </w:r>
      <w:r w:rsidR="001707DA" w:rsidRPr="001707DA">
        <w:rPr>
          <w:rFonts w:ascii="Times New Roman" w:hAnsi="Times New Roman"/>
          <w:sz w:val="24"/>
          <w:szCs w:val="24"/>
        </w:rPr>
        <w:t>El Ministerio de Gobierno y Trabajo, o aquél que en el futuro lo reemplace,</w:t>
      </w:r>
      <w:r w:rsidR="001707DA">
        <w:rPr>
          <w:rFonts w:ascii="Times New Roman" w:hAnsi="Times New Roman"/>
          <w:sz w:val="24"/>
          <w:szCs w:val="24"/>
        </w:rPr>
        <w:t xml:space="preserve"> </w:t>
      </w:r>
      <w:r w:rsidRPr="008B1076">
        <w:rPr>
          <w:rFonts w:ascii="Times New Roman" w:hAnsi="Times New Roman"/>
          <w:sz w:val="24"/>
          <w:szCs w:val="24"/>
        </w:rPr>
        <w:t>asignará</w:t>
      </w:r>
      <w:r w:rsidR="00AA37E0" w:rsidRPr="008B1076">
        <w:rPr>
          <w:rFonts w:ascii="Times New Roman" w:hAnsi="Times New Roman"/>
          <w:sz w:val="24"/>
          <w:szCs w:val="24"/>
        </w:rPr>
        <w:t xml:space="preserve"> –mediante sorteo público y con la presencia de los apoderados partidarios-</w:t>
      </w:r>
      <w:r w:rsidRPr="008B1076">
        <w:rPr>
          <w:rFonts w:ascii="Times New Roman" w:hAnsi="Times New Roman"/>
          <w:sz w:val="24"/>
          <w:szCs w:val="24"/>
        </w:rPr>
        <w:t xml:space="preserve"> los espacios publicitarios contratados entre las agrupaciones políticas y/o las listas internas que hayan oficializado listas de precandidatos</w:t>
      </w:r>
      <w:r w:rsidR="00063004">
        <w:rPr>
          <w:rFonts w:ascii="Times New Roman" w:hAnsi="Times New Roman"/>
          <w:sz w:val="24"/>
          <w:szCs w:val="24"/>
        </w:rPr>
        <w:t>/as</w:t>
      </w:r>
      <w:r w:rsidRPr="008B1076">
        <w:rPr>
          <w:rFonts w:ascii="Times New Roman" w:hAnsi="Times New Roman"/>
          <w:sz w:val="24"/>
          <w:szCs w:val="24"/>
        </w:rPr>
        <w:t xml:space="preserve"> y candidatos</w:t>
      </w:r>
      <w:r w:rsidR="00063004">
        <w:rPr>
          <w:rFonts w:ascii="Times New Roman" w:hAnsi="Times New Roman"/>
          <w:sz w:val="24"/>
          <w:szCs w:val="24"/>
        </w:rPr>
        <w:t>/as</w:t>
      </w:r>
      <w:r w:rsidRPr="008B1076">
        <w:rPr>
          <w:rFonts w:ascii="Times New Roman" w:hAnsi="Times New Roman"/>
          <w:sz w:val="24"/>
          <w:szCs w:val="24"/>
        </w:rPr>
        <w:t xml:space="preserve"> para la elección a cargos públicos electivos provinciales, de la siguiente manera:</w:t>
      </w:r>
    </w:p>
    <w:p w:rsidR="00791BC2" w:rsidRPr="008B1076" w:rsidRDefault="00122E32" w:rsidP="008A40EE">
      <w:pPr>
        <w:numPr>
          <w:ilvl w:val="0"/>
          <w:numId w:val="39"/>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Cincuenta por ciento (50%) por igual, entre todas las agrupaciones políticas y/o listas internas que oficialicen precandidatos/as y candidatos/as;</w:t>
      </w:r>
    </w:p>
    <w:p w:rsidR="00791BC2" w:rsidRPr="008B1076" w:rsidRDefault="00122E32" w:rsidP="008A40EE">
      <w:pPr>
        <w:numPr>
          <w:ilvl w:val="0"/>
          <w:numId w:val="39"/>
        </w:numPr>
        <w:spacing w:after="0" w:line="240" w:lineRule="auto"/>
        <w:ind w:left="714" w:right="108" w:hanging="357"/>
        <w:contextualSpacing/>
        <w:jc w:val="both"/>
        <w:rPr>
          <w:rFonts w:ascii="Times New Roman" w:hAnsi="Times New Roman"/>
          <w:b/>
          <w:bCs/>
          <w:sz w:val="24"/>
          <w:szCs w:val="24"/>
        </w:rPr>
      </w:pPr>
      <w:r w:rsidRPr="008B1076">
        <w:rPr>
          <w:rFonts w:ascii="Times New Roman" w:hAnsi="Times New Roman"/>
          <w:sz w:val="24"/>
          <w:szCs w:val="24"/>
        </w:rPr>
        <w:t xml:space="preserve">Cincuenta por ciento (50%) restante entre todas las agrupaciones políticas y/o listas que oficialicen precandidaturas y candidaturas, en forma </w:t>
      </w:r>
      <w:r w:rsidRPr="008B1076">
        <w:rPr>
          <w:rFonts w:ascii="Times New Roman" w:hAnsi="Times New Roman"/>
          <w:sz w:val="24"/>
          <w:szCs w:val="24"/>
        </w:rPr>
        <w:lastRenderedPageBreak/>
        <w:t xml:space="preserve">proporcional a la cantidad de votos obtenidos en la elección general anterior para la categoría diputados provinciales. Para el caso de elecciones primarias, los espacios asignados a las agrupaciones políticas se repartirán de manera igualitaria entre las listas internas, si las hubiera. </w:t>
      </w:r>
    </w:p>
    <w:p w:rsidR="00122E32" w:rsidRPr="008B1076" w:rsidRDefault="00122E32" w:rsidP="008A40EE">
      <w:pPr>
        <w:spacing w:after="0" w:line="240" w:lineRule="auto"/>
        <w:ind w:right="108"/>
        <w:jc w:val="both"/>
        <w:rPr>
          <w:rFonts w:ascii="Times New Roman" w:hAnsi="Times New Roman"/>
          <w:b/>
          <w:bCs/>
          <w:sz w:val="24"/>
          <w:szCs w:val="24"/>
        </w:rPr>
      </w:pPr>
    </w:p>
    <w:p w:rsidR="00122E32" w:rsidRPr="001707DA" w:rsidRDefault="00122E32" w:rsidP="001707DA">
      <w:pPr>
        <w:spacing w:after="0" w:line="240" w:lineRule="auto"/>
        <w:ind w:right="108"/>
        <w:jc w:val="both"/>
        <w:rPr>
          <w:rFonts w:ascii="Times New Roman" w:hAnsi="Times New Roman"/>
          <w:sz w:val="24"/>
          <w:szCs w:val="24"/>
        </w:rPr>
      </w:pPr>
      <w:r w:rsidRPr="008B1076">
        <w:rPr>
          <w:rFonts w:ascii="Times New Roman" w:hAnsi="Times New Roman"/>
          <w:b/>
          <w:bCs/>
          <w:sz w:val="24"/>
          <w:szCs w:val="24"/>
        </w:rPr>
        <w:t>Artículo 2</w:t>
      </w:r>
      <w:r w:rsidR="004835B7">
        <w:rPr>
          <w:rFonts w:ascii="Times New Roman" w:hAnsi="Times New Roman"/>
          <w:b/>
          <w:bCs/>
          <w:sz w:val="24"/>
          <w:szCs w:val="24"/>
        </w:rPr>
        <w:t>09</w:t>
      </w:r>
      <w:r w:rsidRPr="008B1076">
        <w:rPr>
          <w:rFonts w:ascii="Times New Roman" w:hAnsi="Times New Roman"/>
          <w:b/>
          <w:bCs/>
          <w:sz w:val="24"/>
          <w:szCs w:val="24"/>
        </w:rPr>
        <w:t>°.-</w:t>
      </w:r>
      <w:r w:rsidR="008A40EE">
        <w:rPr>
          <w:rFonts w:ascii="Times New Roman" w:hAnsi="Times New Roman"/>
          <w:b/>
          <w:bCs/>
          <w:sz w:val="24"/>
          <w:szCs w:val="24"/>
        </w:rPr>
        <w:t xml:space="preserve"> </w:t>
      </w:r>
      <w:r w:rsidRPr="008B1076">
        <w:rPr>
          <w:rFonts w:ascii="Times New Roman" w:hAnsi="Times New Roman"/>
          <w:sz w:val="24"/>
          <w:szCs w:val="24"/>
        </w:rPr>
        <w:t xml:space="preserve">Los espacios publicitarios solo pueden ser utilizados por las agrupaciones políticas y/o listas internas a los que fueron asignados. En caso de que no se utilizaran, se perderán sin que puedan ser cedidos a otras agrupaciones políticas o listas internas. Si quedaran espacios vacantes, podrán ser utilizados por </w:t>
      </w:r>
      <w:r w:rsidR="001707DA" w:rsidRPr="001707DA">
        <w:rPr>
          <w:rFonts w:ascii="Times New Roman" w:hAnsi="Times New Roman"/>
          <w:sz w:val="24"/>
          <w:szCs w:val="24"/>
        </w:rPr>
        <w:t>el Poder Ejecutivo provincial</w:t>
      </w:r>
      <w:r w:rsidR="001707DA">
        <w:rPr>
          <w:rFonts w:ascii="Times New Roman" w:hAnsi="Times New Roman"/>
          <w:sz w:val="24"/>
          <w:szCs w:val="24"/>
        </w:rPr>
        <w:t xml:space="preserve"> </w:t>
      </w:r>
      <w:r w:rsidRPr="008B1076">
        <w:rPr>
          <w:rFonts w:ascii="Times New Roman" w:hAnsi="Times New Roman"/>
          <w:sz w:val="24"/>
          <w:szCs w:val="24"/>
        </w:rPr>
        <w:t>para difundir información respecto del proceso electoral, el mecanismo de emisión del voto y cualquier aspecto relativo a los comicios que la misma evalúe necesario promover.</w:t>
      </w:r>
    </w:p>
    <w:p w:rsidR="00122E32" w:rsidRPr="008B1076" w:rsidRDefault="00122E32" w:rsidP="008A40EE">
      <w:pPr>
        <w:spacing w:after="0" w:line="240" w:lineRule="auto"/>
        <w:jc w:val="both"/>
        <w:rPr>
          <w:rFonts w:ascii="Times New Roman" w:hAnsi="Times New Roman"/>
          <w:sz w:val="24"/>
          <w:szCs w:val="24"/>
        </w:rPr>
      </w:pPr>
    </w:p>
    <w:p w:rsidR="00122E32" w:rsidRPr="00FA3A1F" w:rsidRDefault="00122E32" w:rsidP="008A40EE">
      <w:pPr>
        <w:spacing w:after="0" w:line="240" w:lineRule="auto"/>
        <w:jc w:val="both"/>
        <w:rPr>
          <w:rFonts w:ascii="Times New Roman" w:hAnsi="Times New Roman"/>
          <w:sz w:val="24"/>
          <w:szCs w:val="24"/>
        </w:rPr>
      </w:pPr>
      <w:r w:rsidRPr="008B1076">
        <w:rPr>
          <w:rFonts w:ascii="Times New Roman" w:hAnsi="Times New Roman"/>
          <w:b/>
          <w:sz w:val="24"/>
          <w:szCs w:val="24"/>
        </w:rPr>
        <w:t>Artículo 21</w:t>
      </w:r>
      <w:r w:rsidR="004835B7">
        <w:rPr>
          <w:rFonts w:ascii="Times New Roman" w:hAnsi="Times New Roman"/>
          <w:b/>
          <w:sz w:val="24"/>
          <w:szCs w:val="24"/>
        </w:rPr>
        <w:t>0</w:t>
      </w:r>
      <w:r w:rsidRPr="008B1076">
        <w:rPr>
          <w:rFonts w:ascii="Times New Roman" w:hAnsi="Times New Roman"/>
          <w:b/>
          <w:sz w:val="24"/>
          <w:szCs w:val="24"/>
        </w:rPr>
        <w:t>°.-</w:t>
      </w:r>
      <w:r w:rsidRPr="008B1076">
        <w:rPr>
          <w:rFonts w:ascii="Times New Roman" w:hAnsi="Times New Roman"/>
          <w:sz w:val="24"/>
          <w:szCs w:val="24"/>
        </w:rPr>
        <w:t xml:space="preserve"> Para el caso de aquellas agrupaciones políticas que no registren referencia electoral anterior, se les adjudicará </w:t>
      </w:r>
      <w:r w:rsidR="00063004">
        <w:rPr>
          <w:rFonts w:ascii="Times New Roman" w:hAnsi="Times New Roman"/>
          <w:sz w:val="24"/>
          <w:szCs w:val="24"/>
        </w:rPr>
        <w:t>–</w:t>
      </w:r>
      <w:r w:rsidRPr="008B1076">
        <w:rPr>
          <w:rFonts w:ascii="Times New Roman" w:hAnsi="Times New Roman"/>
          <w:sz w:val="24"/>
          <w:szCs w:val="24"/>
        </w:rPr>
        <w:t xml:space="preserve">únicamente- el espacio publicitario que se distribuya igualitariamente para cada una de las agrupaciones políticas, conforme a lo </w:t>
      </w:r>
      <w:r w:rsidRPr="00FA3A1F">
        <w:rPr>
          <w:rFonts w:ascii="Times New Roman" w:hAnsi="Times New Roman"/>
          <w:sz w:val="24"/>
          <w:szCs w:val="24"/>
        </w:rPr>
        <w:t>dispues</w:t>
      </w:r>
      <w:r w:rsidR="003D0A31" w:rsidRPr="00FA3A1F">
        <w:rPr>
          <w:rFonts w:ascii="Times New Roman" w:hAnsi="Times New Roman"/>
          <w:sz w:val="24"/>
          <w:szCs w:val="24"/>
        </w:rPr>
        <w:t>to en inciso 1) del Artículo 208</w:t>
      </w:r>
      <w:r w:rsidRPr="00FA3A1F">
        <w:rPr>
          <w:rFonts w:ascii="Times New Roman" w:hAnsi="Times New Roman"/>
          <w:sz w:val="24"/>
          <w:szCs w:val="24"/>
        </w:rPr>
        <w:t>°.</w:t>
      </w:r>
    </w:p>
    <w:p w:rsidR="00122E32" w:rsidRPr="00FA3A1F" w:rsidRDefault="00122E32" w:rsidP="008A40EE">
      <w:pPr>
        <w:spacing w:after="0" w:line="240" w:lineRule="auto"/>
        <w:jc w:val="both"/>
        <w:rPr>
          <w:rFonts w:ascii="Times New Roman" w:hAnsi="Times New Roman"/>
          <w:sz w:val="24"/>
          <w:szCs w:val="24"/>
        </w:rPr>
      </w:pPr>
      <w:r w:rsidRPr="00FA3A1F">
        <w:rPr>
          <w:rFonts w:ascii="Times New Roman" w:hAnsi="Times New Roman"/>
          <w:sz w:val="24"/>
          <w:szCs w:val="24"/>
        </w:rPr>
        <w:t>Para el caso de las alianzas y confederaciones políticas que no hayan participado en la última elección provincial, se les adjudicará:</w:t>
      </w:r>
    </w:p>
    <w:p w:rsidR="00122E32" w:rsidRPr="00FA3A1F" w:rsidRDefault="00122E32" w:rsidP="008A40EE">
      <w:pPr>
        <w:spacing w:after="0" w:line="240" w:lineRule="auto"/>
        <w:ind w:left="357" w:right="108" w:firstLine="357"/>
        <w:jc w:val="both"/>
        <w:rPr>
          <w:rFonts w:ascii="Times New Roman" w:hAnsi="Times New Roman"/>
          <w:sz w:val="24"/>
          <w:szCs w:val="24"/>
        </w:rPr>
      </w:pPr>
      <w:r w:rsidRPr="00FA3A1F">
        <w:rPr>
          <w:rFonts w:ascii="Times New Roman" w:hAnsi="Times New Roman"/>
          <w:bCs/>
          <w:sz w:val="24"/>
          <w:szCs w:val="24"/>
        </w:rPr>
        <w:t xml:space="preserve">1) </w:t>
      </w:r>
      <w:r w:rsidRPr="00FA3A1F">
        <w:rPr>
          <w:rFonts w:ascii="Times New Roman" w:hAnsi="Times New Roman"/>
          <w:sz w:val="24"/>
          <w:szCs w:val="24"/>
        </w:rPr>
        <w:t>El espacio publicitario previsto en el inciso 1) del Artícul</w:t>
      </w:r>
      <w:r w:rsidR="003D0A31" w:rsidRPr="00FA3A1F">
        <w:rPr>
          <w:rFonts w:ascii="Times New Roman" w:hAnsi="Times New Roman"/>
          <w:sz w:val="24"/>
          <w:szCs w:val="24"/>
        </w:rPr>
        <w:t>o 208</w:t>
      </w:r>
      <w:r w:rsidRPr="00FA3A1F">
        <w:rPr>
          <w:rFonts w:ascii="Times New Roman" w:hAnsi="Times New Roman"/>
          <w:sz w:val="24"/>
          <w:szCs w:val="24"/>
        </w:rPr>
        <w:t>°, y</w:t>
      </w:r>
    </w:p>
    <w:p w:rsidR="00122E32" w:rsidRPr="008B1076" w:rsidRDefault="00122E32" w:rsidP="008A40EE">
      <w:pPr>
        <w:spacing w:after="0" w:line="240" w:lineRule="auto"/>
        <w:ind w:left="709" w:right="108"/>
        <w:jc w:val="both"/>
        <w:rPr>
          <w:rFonts w:ascii="Times New Roman" w:hAnsi="Times New Roman"/>
          <w:sz w:val="24"/>
          <w:szCs w:val="24"/>
        </w:rPr>
      </w:pPr>
      <w:r w:rsidRPr="00FA3A1F">
        <w:rPr>
          <w:rFonts w:ascii="Times New Roman" w:hAnsi="Times New Roman"/>
          <w:bCs/>
          <w:sz w:val="24"/>
          <w:szCs w:val="24"/>
        </w:rPr>
        <w:t xml:space="preserve">2) </w:t>
      </w:r>
      <w:r w:rsidRPr="00FA3A1F">
        <w:rPr>
          <w:rFonts w:ascii="Times New Roman" w:hAnsi="Times New Roman"/>
          <w:sz w:val="24"/>
          <w:szCs w:val="24"/>
        </w:rPr>
        <w:t xml:space="preserve">La suma de los espacios publicitarios que por aplicación de lo dispuesto </w:t>
      </w:r>
      <w:r w:rsidR="003D0A31" w:rsidRPr="00FA3A1F">
        <w:rPr>
          <w:rFonts w:ascii="Times New Roman" w:hAnsi="Times New Roman"/>
          <w:sz w:val="24"/>
          <w:szCs w:val="24"/>
        </w:rPr>
        <w:t>en el inciso 2) del Artículo 208</w:t>
      </w:r>
      <w:r w:rsidRPr="00FA3A1F">
        <w:rPr>
          <w:rFonts w:ascii="Times New Roman" w:hAnsi="Times New Roman"/>
          <w:sz w:val="24"/>
          <w:szCs w:val="24"/>
        </w:rPr>
        <w:t>°, le</w:t>
      </w:r>
      <w:r w:rsidRPr="008B1076">
        <w:rPr>
          <w:rFonts w:ascii="Times New Roman" w:hAnsi="Times New Roman"/>
          <w:sz w:val="24"/>
          <w:szCs w:val="24"/>
        </w:rPr>
        <w:t xml:space="preserve"> corresponda a cada uno de los partidos que la integran, conforme a los votos que hubieran obtenido en la última elección </w:t>
      </w:r>
      <w:r w:rsidR="00063004">
        <w:rPr>
          <w:rFonts w:ascii="Times New Roman" w:hAnsi="Times New Roman"/>
          <w:sz w:val="24"/>
          <w:szCs w:val="24"/>
        </w:rPr>
        <w:t xml:space="preserve">general </w:t>
      </w:r>
      <w:r w:rsidRPr="008B1076">
        <w:rPr>
          <w:rFonts w:ascii="Times New Roman" w:hAnsi="Times New Roman"/>
          <w:sz w:val="24"/>
          <w:szCs w:val="24"/>
        </w:rPr>
        <w:t>provincial para categoría diputados provinciales.</w:t>
      </w:r>
    </w:p>
    <w:p w:rsidR="00122E32" w:rsidRPr="008B1076" w:rsidRDefault="00122E32" w:rsidP="008A40EE">
      <w:pPr>
        <w:spacing w:after="0" w:line="240" w:lineRule="auto"/>
        <w:jc w:val="both"/>
        <w:rPr>
          <w:rFonts w:ascii="Times New Roman" w:hAnsi="Times New Roman"/>
          <w:b/>
          <w:bCs/>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bCs/>
          <w:sz w:val="24"/>
          <w:szCs w:val="24"/>
        </w:rPr>
        <w:t>Artículo 21</w:t>
      </w:r>
      <w:r w:rsidR="004835B7">
        <w:rPr>
          <w:rFonts w:ascii="Times New Roman" w:hAnsi="Times New Roman"/>
          <w:b/>
          <w:bCs/>
          <w:sz w:val="24"/>
          <w:szCs w:val="24"/>
        </w:rPr>
        <w:t>1</w:t>
      </w:r>
      <w:r w:rsidRPr="008B1076">
        <w:rPr>
          <w:rFonts w:ascii="Times New Roman" w:hAnsi="Times New Roman"/>
          <w:b/>
          <w:bCs/>
          <w:sz w:val="24"/>
          <w:szCs w:val="24"/>
        </w:rPr>
        <w:t>°.-</w:t>
      </w:r>
      <w:r w:rsidR="008A40EE">
        <w:rPr>
          <w:rFonts w:ascii="Times New Roman" w:hAnsi="Times New Roman"/>
          <w:b/>
          <w:bCs/>
          <w:sz w:val="24"/>
          <w:szCs w:val="24"/>
        </w:rPr>
        <w:t xml:space="preserve"> </w:t>
      </w:r>
      <w:r w:rsidRPr="008B1076">
        <w:rPr>
          <w:rFonts w:ascii="Times New Roman" w:hAnsi="Times New Roman"/>
          <w:sz w:val="24"/>
          <w:szCs w:val="24"/>
        </w:rPr>
        <w:t>Para el caso de alianzas o confederaciones nuevas, el espacio publicitario que le corresponda no puede ser superior al espacio publicitario adjudicado a</w:t>
      </w:r>
      <w:r w:rsidR="00063004">
        <w:rPr>
          <w:rFonts w:ascii="Times New Roman" w:hAnsi="Times New Roman"/>
          <w:sz w:val="24"/>
          <w:szCs w:val="24"/>
        </w:rPr>
        <w:t xml:space="preserve"> </w:t>
      </w:r>
      <w:r w:rsidRPr="008B1076">
        <w:rPr>
          <w:rFonts w:ascii="Times New Roman" w:hAnsi="Times New Roman"/>
          <w:sz w:val="24"/>
          <w:szCs w:val="24"/>
        </w:rPr>
        <w:t>l</w:t>
      </w:r>
      <w:r w:rsidR="00063004">
        <w:rPr>
          <w:rFonts w:ascii="Times New Roman" w:hAnsi="Times New Roman"/>
          <w:sz w:val="24"/>
          <w:szCs w:val="24"/>
        </w:rPr>
        <w:t>a</w:t>
      </w:r>
      <w:r w:rsidRPr="008B1076">
        <w:rPr>
          <w:rFonts w:ascii="Times New Roman" w:hAnsi="Times New Roman"/>
          <w:sz w:val="24"/>
          <w:szCs w:val="24"/>
        </w:rPr>
        <w:t xml:space="preserve"> </w:t>
      </w:r>
      <w:r w:rsidR="00063004">
        <w:rPr>
          <w:rFonts w:ascii="Times New Roman" w:hAnsi="Times New Roman"/>
          <w:sz w:val="24"/>
          <w:szCs w:val="24"/>
        </w:rPr>
        <w:t>agrupación</w:t>
      </w:r>
      <w:r w:rsidRPr="008B1076">
        <w:rPr>
          <w:rFonts w:ascii="Times New Roman" w:hAnsi="Times New Roman"/>
          <w:sz w:val="24"/>
          <w:szCs w:val="24"/>
        </w:rPr>
        <w:t xml:space="preserve"> política que hubiera resultado ganadora en la última elección provincial para gobernador</w:t>
      </w:r>
      <w:r w:rsidR="000E726E" w:rsidRPr="008B1076">
        <w:rPr>
          <w:rFonts w:ascii="Times New Roman" w:hAnsi="Times New Roman"/>
          <w:sz w:val="24"/>
          <w:szCs w:val="24"/>
        </w:rPr>
        <w:t>/a</w:t>
      </w:r>
      <w:r w:rsidRPr="008B1076">
        <w:rPr>
          <w:rFonts w:ascii="Times New Roman" w:hAnsi="Times New Roman"/>
          <w:sz w:val="24"/>
          <w:szCs w:val="24"/>
        </w:rPr>
        <w:t xml:space="preserve"> y vicegobernador</w:t>
      </w:r>
      <w:r w:rsidR="000E726E" w:rsidRPr="008B1076">
        <w:rPr>
          <w:rFonts w:ascii="Times New Roman" w:hAnsi="Times New Roman"/>
          <w:sz w:val="24"/>
          <w:szCs w:val="24"/>
        </w:rPr>
        <w:t>/a</w:t>
      </w:r>
      <w:r w:rsidRPr="008B1076">
        <w:rPr>
          <w:rFonts w:ascii="Times New Roman" w:hAnsi="Times New Roman"/>
          <w:sz w:val="24"/>
          <w:szCs w:val="24"/>
        </w:rPr>
        <w:t>.</w:t>
      </w:r>
    </w:p>
    <w:p w:rsidR="00122E32" w:rsidRPr="008B1076" w:rsidRDefault="00122E32" w:rsidP="008A40EE">
      <w:pPr>
        <w:spacing w:after="0" w:line="240" w:lineRule="auto"/>
        <w:jc w:val="both"/>
        <w:rPr>
          <w:rFonts w:ascii="Times New Roman" w:hAnsi="Times New Roman"/>
          <w:b/>
          <w:bCs/>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bCs/>
          <w:sz w:val="24"/>
          <w:szCs w:val="24"/>
        </w:rPr>
        <w:t>Artículo 21</w:t>
      </w:r>
      <w:r w:rsidR="004835B7">
        <w:rPr>
          <w:rFonts w:ascii="Times New Roman" w:hAnsi="Times New Roman"/>
          <w:b/>
          <w:bCs/>
          <w:sz w:val="24"/>
          <w:szCs w:val="24"/>
        </w:rPr>
        <w:t>2</w:t>
      </w:r>
      <w:r w:rsidRPr="008B1076">
        <w:rPr>
          <w:rFonts w:ascii="Times New Roman" w:hAnsi="Times New Roman"/>
          <w:b/>
          <w:bCs/>
          <w:sz w:val="24"/>
          <w:szCs w:val="24"/>
        </w:rPr>
        <w:t>°.-</w:t>
      </w:r>
      <w:r w:rsidR="008A40EE">
        <w:rPr>
          <w:rFonts w:ascii="Times New Roman" w:hAnsi="Times New Roman"/>
          <w:b/>
          <w:bCs/>
          <w:sz w:val="24"/>
          <w:szCs w:val="24"/>
        </w:rPr>
        <w:t xml:space="preserve"> </w:t>
      </w:r>
      <w:r w:rsidRPr="008B1076">
        <w:rPr>
          <w:rFonts w:ascii="Times New Roman" w:hAnsi="Times New Roman"/>
          <w:sz w:val="24"/>
          <w:szCs w:val="24"/>
        </w:rPr>
        <w:t xml:space="preserve">Para el caso de aquellos partidos políticos que hubieran concurrido a la última elección provincial integrando una alianza transitoria que no se hubiera reinscripto para la nueva convocatoria a elecciones, el espacio publicitario correspondiente se distribuirá entre los partidos miembros, en la proporción que establecía el acuerdo suscripto por los </w:t>
      </w:r>
      <w:r w:rsidR="00063004">
        <w:rPr>
          <w:rFonts w:ascii="Times New Roman" w:hAnsi="Times New Roman"/>
          <w:sz w:val="24"/>
          <w:szCs w:val="24"/>
        </w:rPr>
        <w:t>mismos</w:t>
      </w:r>
      <w:r w:rsidRPr="008B1076">
        <w:rPr>
          <w:rFonts w:ascii="Times New Roman" w:hAnsi="Times New Roman"/>
          <w:sz w:val="24"/>
          <w:szCs w:val="24"/>
        </w:rPr>
        <w:t xml:space="preserve"> al momento de solicitar el reconocimiento como alianza. En su defecto, se distribuirá en partes iguales. </w:t>
      </w:r>
    </w:p>
    <w:p w:rsidR="00122E32" w:rsidRPr="008B1076" w:rsidRDefault="00122E32" w:rsidP="008A40EE">
      <w:pPr>
        <w:spacing w:after="0" w:line="240" w:lineRule="auto"/>
        <w:jc w:val="both"/>
        <w:rPr>
          <w:rFonts w:ascii="Times New Roman" w:hAnsi="Times New Roman"/>
          <w:b/>
          <w:bCs/>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bCs/>
          <w:sz w:val="24"/>
          <w:szCs w:val="24"/>
        </w:rPr>
        <w:t>Artículo 21</w:t>
      </w:r>
      <w:r w:rsidR="004835B7">
        <w:rPr>
          <w:rFonts w:ascii="Times New Roman" w:hAnsi="Times New Roman"/>
          <w:b/>
          <w:bCs/>
          <w:sz w:val="24"/>
          <w:szCs w:val="24"/>
        </w:rPr>
        <w:t>3</w:t>
      </w:r>
      <w:r w:rsidRPr="008B1076">
        <w:rPr>
          <w:rFonts w:ascii="Times New Roman" w:hAnsi="Times New Roman"/>
          <w:b/>
          <w:bCs/>
          <w:sz w:val="24"/>
          <w:szCs w:val="24"/>
        </w:rPr>
        <w:t>°.-</w:t>
      </w:r>
      <w:r w:rsidR="008A40EE">
        <w:rPr>
          <w:rFonts w:ascii="Times New Roman" w:hAnsi="Times New Roman"/>
          <w:b/>
          <w:bCs/>
          <w:sz w:val="24"/>
          <w:szCs w:val="24"/>
        </w:rPr>
        <w:t xml:space="preserve"> </w:t>
      </w:r>
      <w:r w:rsidRPr="008B1076">
        <w:rPr>
          <w:rFonts w:ascii="Times New Roman" w:hAnsi="Times New Roman"/>
          <w:sz w:val="24"/>
          <w:szCs w:val="24"/>
        </w:rPr>
        <w:t>Para el caso de las confederaciones que se hubieren disuelto o extinguido, el espacio publicitario público que le hubiere correspondido o al que se hubiere hecho acreedor, se considerará extinguido y será distribuido en la forma y proporción establecida en el presente Capítulo.</w:t>
      </w: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sz w:val="24"/>
          <w:szCs w:val="24"/>
        </w:rPr>
        <w:t>Si alguna agrupación política de las que formaban parte de la confederación solicitare el reconocimiento como partido en el Tribunal Electoral y decidiera participar en la elección convocada, será de aplicación lo dispuesto para aquellas agrupaciones políticas que no registren referencia electoral anterior, tal como se establece en el presente Capítulo.</w:t>
      </w:r>
    </w:p>
    <w:p w:rsidR="00122E32" w:rsidRPr="008B1076" w:rsidRDefault="00122E32" w:rsidP="008A40EE">
      <w:pPr>
        <w:spacing w:after="0" w:line="240" w:lineRule="auto"/>
        <w:jc w:val="both"/>
        <w:rPr>
          <w:rFonts w:ascii="Times New Roman" w:hAnsi="Times New Roman"/>
          <w:b/>
          <w:bCs/>
          <w:sz w:val="24"/>
          <w:szCs w:val="24"/>
        </w:rPr>
      </w:pPr>
    </w:p>
    <w:p w:rsidR="00122E32" w:rsidRPr="008B1076" w:rsidRDefault="00122E32" w:rsidP="008A40EE">
      <w:pPr>
        <w:spacing w:after="0" w:line="240" w:lineRule="auto"/>
        <w:jc w:val="both"/>
        <w:rPr>
          <w:rFonts w:ascii="Times New Roman" w:hAnsi="Times New Roman"/>
          <w:b/>
          <w:bCs/>
          <w:sz w:val="24"/>
          <w:szCs w:val="24"/>
        </w:rPr>
      </w:pPr>
    </w:p>
    <w:p w:rsidR="00122E32" w:rsidRPr="008B1076" w:rsidRDefault="00122E32" w:rsidP="008A40EE">
      <w:pPr>
        <w:spacing w:after="0" w:line="240" w:lineRule="auto"/>
        <w:jc w:val="center"/>
        <w:rPr>
          <w:rFonts w:ascii="Times New Roman" w:hAnsi="Times New Roman"/>
          <w:b/>
          <w:bCs/>
          <w:caps/>
          <w:sz w:val="24"/>
          <w:szCs w:val="24"/>
        </w:rPr>
      </w:pPr>
      <w:r w:rsidRPr="008B1076">
        <w:rPr>
          <w:rFonts w:ascii="Times New Roman" w:hAnsi="Times New Roman"/>
          <w:b/>
          <w:bCs/>
          <w:caps/>
          <w:sz w:val="24"/>
          <w:szCs w:val="24"/>
        </w:rPr>
        <w:t>Capítulo VII</w:t>
      </w:r>
    </w:p>
    <w:p w:rsidR="00122E32" w:rsidRPr="008B1076" w:rsidRDefault="00122E32" w:rsidP="008A40EE">
      <w:pPr>
        <w:spacing w:after="0" w:line="240" w:lineRule="auto"/>
        <w:jc w:val="center"/>
        <w:rPr>
          <w:rFonts w:ascii="Times New Roman" w:hAnsi="Times New Roman"/>
          <w:b/>
          <w:bCs/>
          <w:caps/>
          <w:sz w:val="24"/>
          <w:szCs w:val="24"/>
        </w:rPr>
      </w:pPr>
      <w:r w:rsidRPr="008B1076">
        <w:rPr>
          <w:rFonts w:ascii="Times New Roman" w:hAnsi="Times New Roman"/>
          <w:b/>
          <w:bCs/>
          <w:caps/>
          <w:sz w:val="24"/>
          <w:szCs w:val="24"/>
        </w:rPr>
        <w:t>Financiamiento Privado</w:t>
      </w:r>
    </w:p>
    <w:p w:rsidR="00122E32" w:rsidRPr="008B1076" w:rsidRDefault="00122E32" w:rsidP="008A40EE">
      <w:pPr>
        <w:spacing w:after="0" w:line="240" w:lineRule="auto"/>
        <w:jc w:val="center"/>
        <w:rPr>
          <w:rFonts w:ascii="Times New Roman" w:hAnsi="Times New Roman"/>
          <w:b/>
          <w:bCs/>
          <w:caps/>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bCs/>
          <w:sz w:val="24"/>
          <w:szCs w:val="24"/>
        </w:rPr>
        <w:t>Artículo 21</w:t>
      </w:r>
      <w:r w:rsidR="004835B7">
        <w:rPr>
          <w:rFonts w:ascii="Times New Roman" w:hAnsi="Times New Roman"/>
          <w:b/>
          <w:bCs/>
          <w:sz w:val="24"/>
          <w:szCs w:val="24"/>
        </w:rPr>
        <w:t>4</w:t>
      </w:r>
      <w:r w:rsidRPr="008B1076">
        <w:rPr>
          <w:rFonts w:ascii="Times New Roman" w:hAnsi="Times New Roman"/>
          <w:b/>
          <w:bCs/>
          <w:sz w:val="24"/>
          <w:szCs w:val="24"/>
        </w:rPr>
        <w:t>°.-</w:t>
      </w:r>
      <w:r w:rsidR="008A40EE">
        <w:rPr>
          <w:rFonts w:ascii="Times New Roman" w:hAnsi="Times New Roman"/>
          <w:b/>
          <w:bCs/>
          <w:sz w:val="24"/>
          <w:szCs w:val="24"/>
        </w:rPr>
        <w:t xml:space="preserve"> </w:t>
      </w:r>
      <w:r w:rsidRPr="008B1076">
        <w:rPr>
          <w:rFonts w:ascii="Times New Roman" w:hAnsi="Times New Roman"/>
          <w:sz w:val="24"/>
          <w:szCs w:val="24"/>
        </w:rPr>
        <w:t>Las agrupaciones políticas o sus listas internas pueden obtener para el financiamiento de sus campañas electorales, bajo las modalidades y limitaciones establecidas en la presente Ley, los siguientes aportes del sector privado:</w:t>
      </w:r>
    </w:p>
    <w:p w:rsidR="00122E32" w:rsidRPr="008B1076" w:rsidRDefault="00122E32" w:rsidP="008A40EE">
      <w:pPr>
        <w:spacing w:after="0" w:line="240" w:lineRule="auto"/>
        <w:ind w:left="357" w:right="108" w:firstLine="357"/>
        <w:jc w:val="both"/>
        <w:rPr>
          <w:rFonts w:ascii="Times New Roman" w:hAnsi="Times New Roman"/>
          <w:sz w:val="24"/>
          <w:szCs w:val="24"/>
        </w:rPr>
      </w:pPr>
      <w:r w:rsidRPr="008B1076">
        <w:rPr>
          <w:rFonts w:ascii="Times New Roman" w:hAnsi="Times New Roman"/>
          <w:bCs/>
          <w:sz w:val="24"/>
          <w:szCs w:val="24"/>
        </w:rPr>
        <w:t xml:space="preserve">1) </w:t>
      </w:r>
      <w:r w:rsidRPr="008B1076">
        <w:rPr>
          <w:rFonts w:ascii="Times New Roman" w:hAnsi="Times New Roman"/>
          <w:sz w:val="24"/>
          <w:szCs w:val="24"/>
        </w:rPr>
        <w:t>De sus afiliados;</w:t>
      </w:r>
    </w:p>
    <w:p w:rsidR="00122E32" w:rsidRPr="008B1076" w:rsidRDefault="00122E32" w:rsidP="008A40EE">
      <w:pPr>
        <w:spacing w:after="0" w:line="240" w:lineRule="auto"/>
        <w:ind w:left="357" w:right="108" w:firstLine="357"/>
        <w:jc w:val="both"/>
        <w:rPr>
          <w:rFonts w:ascii="Times New Roman" w:hAnsi="Times New Roman"/>
          <w:sz w:val="24"/>
          <w:szCs w:val="24"/>
        </w:rPr>
      </w:pPr>
      <w:r w:rsidRPr="008B1076">
        <w:rPr>
          <w:rFonts w:ascii="Times New Roman" w:hAnsi="Times New Roman"/>
          <w:bCs/>
          <w:sz w:val="24"/>
          <w:szCs w:val="24"/>
        </w:rPr>
        <w:t xml:space="preserve">2) </w:t>
      </w:r>
      <w:r w:rsidRPr="008B1076">
        <w:rPr>
          <w:rFonts w:ascii="Times New Roman" w:hAnsi="Times New Roman"/>
          <w:sz w:val="24"/>
          <w:szCs w:val="24"/>
        </w:rPr>
        <w:t>De otras personas humanas no afiliadas;</w:t>
      </w:r>
    </w:p>
    <w:p w:rsidR="00122E32" w:rsidRPr="008B1076" w:rsidRDefault="00122E32" w:rsidP="008A40EE">
      <w:pPr>
        <w:spacing w:after="0" w:line="240" w:lineRule="auto"/>
        <w:ind w:left="357" w:right="108" w:firstLine="357"/>
        <w:jc w:val="both"/>
        <w:rPr>
          <w:rFonts w:ascii="Times New Roman" w:hAnsi="Times New Roman"/>
          <w:sz w:val="24"/>
          <w:szCs w:val="24"/>
        </w:rPr>
      </w:pPr>
      <w:r w:rsidRPr="008B1076">
        <w:rPr>
          <w:rFonts w:ascii="Times New Roman" w:hAnsi="Times New Roman"/>
          <w:bCs/>
          <w:sz w:val="24"/>
          <w:szCs w:val="24"/>
        </w:rPr>
        <w:t xml:space="preserve">3) </w:t>
      </w:r>
      <w:r w:rsidRPr="008B1076">
        <w:rPr>
          <w:rFonts w:ascii="Times New Roman" w:hAnsi="Times New Roman"/>
          <w:sz w:val="24"/>
          <w:szCs w:val="24"/>
        </w:rPr>
        <w:t>De las personas jurídicas, y</w:t>
      </w:r>
    </w:p>
    <w:p w:rsidR="00122E32" w:rsidRPr="008B1076" w:rsidRDefault="00122E32" w:rsidP="008A40EE">
      <w:pPr>
        <w:spacing w:after="0" w:line="240" w:lineRule="auto"/>
        <w:ind w:left="357" w:right="108" w:firstLine="357"/>
        <w:jc w:val="both"/>
        <w:rPr>
          <w:rFonts w:ascii="Times New Roman" w:hAnsi="Times New Roman"/>
          <w:sz w:val="24"/>
          <w:szCs w:val="24"/>
        </w:rPr>
      </w:pPr>
      <w:r w:rsidRPr="008B1076">
        <w:rPr>
          <w:rFonts w:ascii="Times New Roman" w:hAnsi="Times New Roman"/>
          <w:bCs/>
          <w:sz w:val="24"/>
          <w:szCs w:val="24"/>
        </w:rPr>
        <w:t xml:space="preserve">4) </w:t>
      </w:r>
      <w:r w:rsidRPr="008B1076">
        <w:rPr>
          <w:rFonts w:ascii="Times New Roman" w:hAnsi="Times New Roman"/>
          <w:sz w:val="24"/>
          <w:szCs w:val="24"/>
        </w:rPr>
        <w:t>Del rendimiento del patrimonio del partido.</w:t>
      </w:r>
    </w:p>
    <w:p w:rsidR="00122E32" w:rsidRPr="008B1076" w:rsidRDefault="00122E32" w:rsidP="008A40EE">
      <w:pPr>
        <w:spacing w:after="0" w:line="240" w:lineRule="auto"/>
        <w:jc w:val="both"/>
        <w:rPr>
          <w:rFonts w:ascii="Times New Roman" w:hAnsi="Times New Roman"/>
          <w:b/>
          <w:bCs/>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bCs/>
          <w:sz w:val="24"/>
          <w:szCs w:val="24"/>
        </w:rPr>
        <w:t>Artículo 21</w:t>
      </w:r>
      <w:r w:rsidR="004835B7">
        <w:rPr>
          <w:rFonts w:ascii="Times New Roman" w:hAnsi="Times New Roman"/>
          <w:b/>
          <w:bCs/>
          <w:sz w:val="24"/>
          <w:szCs w:val="24"/>
        </w:rPr>
        <w:t>5</w:t>
      </w:r>
      <w:r w:rsidRPr="008B1076">
        <w:rPr>
          <w:rFonts w:ascii="Times New Roman" w:hAnsi="Times New Roman"/>
          <w:b/>
          <w:bCs/>
          <w:sz w:val="24"/>
          <w:szCs w:val="24"/>
        </w:rPr>
        <w:t>°.-</w:t>
      </w:r>
      <w:r w:rsidRPr="008B1076">
        <w:rPr>
          <w:rFonts w:ascii="Times New Roman" w:hAnsi="Times New Roman"/>
          <w:sz w:val="24"/>
          <w:szCs w:val="24"/>
        </w:rPr>
        <w:t xml:space="preserve"> Quedan comprendidos como gastos electorales los siguientes rubros: </w:t>
      </w:r>
    </w:p>
    <w:p w:rsidR="00791BC2" w:rsidRPr="008B1076" w:rsidRDefault="00122E32" w:rsidP="008A40EE">
      <w:pPr>
        <w:numPr>
          <w:ilvl w:val="0"/>
          <w:numId w:val="40"/>
        </w:numPr>
        <w:spacing w:after="0" w:line="240" w:lineRule="auto"/>
        <w:ind w:left="714" w:right="108" w:hanging="357"/>
        <w:contextualSpacing/>
        <w:jc w:val="both"/>
        <w:rPr>
          <w:rFonts w:ascii="Times New Roman" w:hAnsi="Times New Roman"/>
          <w:sz w:val="24"/>
          <w:szCs w:val="24"/>
        </w:rPr>
      </w:pPr>
      <w:r w:rsidRPr="008B1076">
        <w:rPr>
          <w:rFonts w:ascii="Times New Roman" w:hAnsi="Times New Roman"/>
          <w:sz w:val="24"/>
          <w:szCs w:val="24"/>
        </w:rPr>
        <w:t xml:space="preserve">Alquiler de locales y otros espacios físicos admitidos para la celebración de actos de la campaña electoral, incluyéndose contratación de servicios de consultoría, asesorías, prensa, investigación, encuestas, grupos focales, publicidad, producción de anuncios para medios de comunicación masiva, cartelería, distribución de folletería. </w:t>
      </w:r>
    </w:p>
    <w:p w:rsidR="00791BC2" w:rsidRPr="008B1076" w:rsidRDefault="00122E32" w:rsidP="00253F05">
      <w:pPr>
        <w:numPr>
          <w:ilvl w:val="0"/>
          <w:numId w:val="40"/>
        </w:numPr>
        <w:spacing w:after="0" w:line="240" w:lineRule="auto"/>
        <w:ind w:left="709" w:right="108" w:hanging="283"/>
        <w:contextualSpacing/>
        <w:jc w:val="both"/>
        <w:rPr>
          <w:rFonts w:ascii="Times New Roman" w:hAnsi="Times New Roman"/>
          <w:sz w:val="24"/>
          <w:szCs w:val="24"/>
        </w:rPr>
      </w:pPr>
      <w:r w:rsidRPr="008B1076">
        <w:rPr>
          <w:rFonts w:ascii="Times New Roman" w:hAnsi="Times New Roman"/>
          <w:sz w:val="24"/>
          <w:szCs w:val="24"/>
        </w:rPr>
        <w:t>Remuneraciones del personal y honorarios de profesionales o contratistas que prestan servicios para las precandidaturas, candidaturas y actividades de campaña;</w:t>
      </w:r>
    </w:p>
    <w:p w:rsidR="00791BC2" w:rsidRPr="008B1076" w:rsidRDefault="00122E32" w:rsidP="00253F05">
      <w:pPr>
        <w:numPr>
          <w:ilvl w:val="0"/>
          <w:numId w:val="40"/>
        </w:numPr>
        <w:spacing w:after="0" w:line="240" w:lineRule="auto"/>
        <w:ind w:left="709" w:right="108" w:hanging="283"/>
        <w:contextualSpacing/>
        <w:jc w:val="both"/>
        <w:rPr>
          <w:rFonts w:ascii="Times New Roman" w:hAnsi="Times New Roman"/>
          <w:sz w:val="24"/>
          <w:szCs w:val="24"/>
        </w:rPr>
      </w:pPr>
      <w:r w:rsidRPr="008B1076">
        <w:rPr>
          <w:rFonts w:ascii="Times New Roman" w:hAnsi="Times New Roman"/>
          <w:sz w:val="24"/>
          <w:szCs w:val="24"/>
        </w:rPr>
        <w:t>Gastos de transporte y desplazamiento de los</w:t>
      </w:r>
      <w:r w:rsidR="00063004">
        <w:rPr>
          <w:rFonts w:ascii="Times New Roman" w:hAnsi="Times New Roman"/>
          <w:sz w:val="24"/>
          <w:szCs w:val="24"/>
        </w:rPr>
        <w:t>/as</w:t>
      </w:r>
      <w:r w:rsidRPr="008B1076">
        <w:rPr>
          <w:rFonts w:ascii="Times New Roman" w:hAnsi="Times New Roman"/>
          <w:sz w:val="24"/>
          <w:szCs w:val="24"/>
        </w:rPr>
        <w:t xml:space="preserve"> precandidatos</w:t>
      </w:r>
      <w:r w:rsidR="00063004">
        <w:rPr>
          <w:rFonts w:ascii="Times New Roman" w:hAnsi="Times New Roman"/>
          <w:sz w:val="24"/>
          <w:szCs w:val="24"/>
        </w:rPr>
        <w:t>/as</w:t>
      </w:r>
      <w:r w:rsidRPr="008B1076">
        <w:rPr>
          <w:rFonts w:ascii="Times New Roman" w:hAnsi="Times New Roman"/>
          <w:sz w:val="24"/>
          <w:szCs w:val="24"/>
        </w:rPr>
        <w:t xml:space="preserve"> y candidatos</w:t>
      </w:r>
      <w:r w:rsidR="00063004">
        <w:rPr>
          <w:rFonts w:ascii="Times New Roman" w:hAnsi="Times New Roman"/>
          <w:sz w:val="24"/>
          <w:szCs w:val="24"/>
        </w:rPr>
        <w:t>/as</w:t>
      </w:r>
      <w:r w:rsidRPr="008B1076">
        <w:rPr>
          <w:rFonts w:ascii="Times New Roman" w:hAnsi="Times New Roman"/>
          <w:sz w:val="24"/>
          <w:szCs w:val="24"/>
        </w:rPr>
        <w:t>, dirigentes de las agrupaciones políticas y/o listas internas que propician precandidaturas y candidaturas y del personal afectado a tales servicios;</w:t>
      </w:r>
    </w:p>
    <w:p w:rsidR="00791BC2" w:rsidRPr="008B1076" w:rsidRDefault="00122E32" w:rsidP="00253F05">
      <w:pPr>
        <w:numPr>
          <w:ilvl w:val="0"/>
          <w:numId w:val="40"/>
        </w:numPr>
        <w:spacing w:after="0" w:line="240" w:lineRule="auto"/>
        <w:ind w:left="709" w:right="108" w:hanging="283"/>
        <w:contextualSpacing/>
        <w:jc w:val="both"/>
        <w:rPr>
          <w:rFonts w:ascii="Times New Roman" w:hAnsi="Times New Roman"/>
          <w:sz w:val="24"/>
          <w:szCs w:val="24"/>
        </w:rPr>
      </w:pPr>
      <w:r w:rsidRPr="008B1076">
        <w:rPr>
          <w:rFonts w:ascii="Times New Roman" w:hAnsi="Times New Roman"/>
          <w:sz w:val="24"/>
          <w:szCs w:val="24"/>
        </w:rPr>
        <w:t>Correspondencia, franqueo y servicios telefónicos, de conexión a Internet y otros que utilicen la red nacional o internacional de comunicaciones o cualquiera de sus sistemas y servicios;</w:t>
      </w:r>
    </w:p>
    <w:p w:rsidR="00791BC2" w:rsidRPr="003623C9" w:rsidRDefault="00122E32" w:rsidP="00253F05">
      <w:pPr>
        <w:numPr>
          <w:ilvl w:val="0"/>
          <w:numId w:val="40"/>
        </w:numPr>
        <w:spacing w:after="0" w:line="240" w:lineRule="auto"/>
        <w:ind w:left="709" w:right="108" w:hanging="283"/>
        <w:contextualSpacing/>
        <w:jc w:val="both"/>
        <w:rPr>
          <w:rFonts w:ascii="Times New Roman" w:hAnsi="Times New Roman"/>
          <w:sz w:val="24"/>
          <w:szCs w:val="24"/>
        </w:rPr>
      </w:pPr>
      <w:r w:rsidRPr="008B1076">
        <w:rPr>
          <w:rFonts w:ascii="Times New Roman" w:hAnsi="Times New Roman"/>
          <w:sz w:val="24"/>
          <w:szCs w:val="24"/>
        </w:rPr>
        <w:t>Propaganda y publicidad dirigida a promover el voto de los precandidatos/as y candidatos/as, cualquiera sea la forma y medio que se utilice, incluida la publicidad electoral en Internet</w:t>
      </w:r>
      <w:r w:rsidR="00A2263C">
        <w:rPr>
          <w:rFonts w:ascii="Times New Roman" w:hAnsi="Times New Roman"/>
          <w:sz w:val="24"/>
          <w:szCs w:val="24"/>
        </w:rPr>
        <w:t xml:space="preserve">, </w:t>
      </w:r>
      <w:r w:rsidR="00A2263C" w:rsidRPr="003623C9">
        <w:rPr>
          <w:rFonts w:ascii="Times New Roman" w:hAnsi="Times New Roman"/>
          <w:sz w:val="24"/>
          <w:szCs w:val="24"/>
        </w:rPr>
        <w:t>redes sociales y plataformas digitales</w:t>
      </w:r>
      <w:r w:rsidRPr="003623C9">
        <w:rPr>
          <w:rFonts w:ascii="Times New Roman" w:hAnsi="Times New Roman"/>
          <w:sz w:val="24"/>
          <w:szCs w:val="24"/>
        </w:rPr>
        <w:t>;</w:t>
      </w:r>
    </w:p>
    <w:p w:rsidR="00791BC2" w:rsidRPr="008B1076" w:rsidRDefault="00122E32" w:rsidP="00253F05">
      <w:pPr>
        <w:numPr>
          <w:ilvl w:val="0"/>
          <w:numId w:val="40"/>
        </w:numPr>
        <w:spacing w:after="0" w:line="240" w:lineRule="auto"/>
        <w:ind w:left="709" w:right="108" w:hanging="283"/>
        <w:contextualSpacing/>
        <w:jc w:val="both"/>
        <w:rPr>
          <w:rFonts w:ascii="Times New Roman" w:hAnsi="Times New Roman"/>
          <w:sz w:val="24"/>
          <w:szCs w:val="24"/>
        </w:rPr>
      </w:pPr>
      <w:r w:rsidRPr="00253F05">
        <w:rPr>
          <w:rFonts w:ascii="Times New Roman" w:hAnsi="Times New Roman"/>
          <w:sz w:val="24"/>
          <w:szCs w:val="24"/>
        </w:rPr>
        <w:t>Impresión de material gráfico de campaña;</w:t>
      </w:r>
    </w:p>
    <w:p w:rsidR="00791BC2" w:rsidRPr="008B1076" w:rsidRDefault="00122E32" w:rsidP="00253F05">
      <w:pPr>
        <w:numPr>
          <w:ilvl w:val="0"/>
          <w:numId w:val="40"/>
        </w:numPr>
        <w:spacing w:after="0" w:line="240" w:lineRule="auto"/>
        <w:ind w:left="709" w:right="108" w:hanging="283"/>
        <w:contextualSpacing/>
        <w:jc w:val="both"/>
        <w:rPr>
          <w:rFonts w:ascii="Times New Roman" w:hAnsi="Times New Roman"/>
          <w:sz w:val="24"/>
          <w:szCs w:val="24"/>
        </w:rPr>
      </w:pPr>
      <w:r w:rsidRPr="008B1076">
        <w:rPr>
          <w:rFonts w:ascii="Times New Roman" w:hAnsi="Times New Roman"/>
          <w:sz w:val="24"/>
          <w:szCs w:val="24"/>
        </w:rPr>
        <w:t>Todo otro gasto necesario para la organización y funcionamiento de la campaña electoral.</w:t>
      </w:r>
    </w:p>
    <w:p w:rsidR="00122E32" w:rsidRPr="00253F05" w:rsidRDefault="00122E32" w:rsidP="008A40EE">
      <w:pPr>
        <w:spacing w:after="0" w:line="240" w:lineRule="auto"/>
        <w:ind w:left="709" w:right="108"/>
        <w:jc w:val="both"/>
        <w:rPr>
          <w:rFonts w:ascii="Times New Roman" w:hAnsi="Times New Roman"/>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sz w:val="24"/>
          <w:szCs w:val="24"/>
        </w:rPr>
        <w:t>Artículo 21</w:t>
      </w:r>
      <w:r w:rsidR="004835B7">
        <w:rPr>
          <w:rFonts w:ascii="Times New Roman" w:hAnsi="Times New Roman"/>
          <w:b/>
          <w:sz w:val="24"/>
          <w:szCs w:val="24"/>
        </w:rPr>
        <w:t>6</w:t>
      </w:r>
      <w:r w:rsidRPr="008B1076">
        <w:rPr>
          <w:rFonts w:ascii="Times New Roman" w:hAnsi="Times New Roman"/>
          <w:b/>
          <w:sz w:val="24"/>
          <w:szCs w:val="24"/>
        </w:rPr>
        <w:t>°.-</w:t>
      </w:r>
      <w:r w:rsidRPr="008B1076">
        <w:rPr>
          <w:rFonts w:ascii="Times New Roman" w:hAnsi="Times New Roman"/>
          <w:sz w:val="24"/>
          <w:szCs w:val="24"/>
        </w:rPr>
        <w:t xml:space="preserve"> Ninguna persona humana, afiliada o no afiliada, puede efectuar aportes para la misma campaña electoral superiores a la suma equivalente a cien (100) unidades de Salario Mínimo, Vital y Móvil.</w:t>
      </w: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sz w:val="24"/>
          <w:szCs w:val="24"/>
        </w:rPr>
        <w:t xml:space="preserve">Los/as precandidatos/as y candidatos/as pueden aportar para el financiamiento de gastos electorales fondos de su propio patrimonio por un monto que no supere el doble del monto máximo autorizado para el aporte de personas humanas referido en el párrafo anterior. Las personas jurídicas tendrán el mismo tope de aporte. </w:t>
      </w:r>
    </w:p>
    <w:p w:rsidR="00122E32" w:rsidRPr="008B1076" w:rsidRDefault="00122E32" w:rsidP="008A40EE">
      <w:pPr>
        <w:spacing w:after="0" w:line="240" w:lineRule="auto"/>
        <w:jc w:val="both"/>
        <w:rPr>
          <w:rFonts w:ascii="Times New Roman" w:hAnsi="Times New Roman"/>
          <w:b/>
          <w:bCs/>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bCs/>
          <w:sz w:val="24"/>
          <w:szCs w:val="24"/>
        </w:rPr>
        <w:t>Artículo 21</w:t>
      </w:r>
      <w:r w:rsidR="004835B7">
        <w:rPr>
          <w:rFonts w:ascii="Times New Roman" w:hAnsi="Times New Roman"/>
          <w:b/>
          <w:bCs/>
          <w:sz w:val="24"/>
          <w:szCs w:val="24"/>
        </w:rPr>
        <w:t>7</w:t>
      </w:r>
      <w:r w:rsidRPr="008B1076">
        <w:rPr>
          <w:rFonts w:ascii="Times New Roman" w:hAnsi="Times New Roman"/>
          <w:b/>
          <w:bCs/>
          <w:sz w:val="24"/>
          <w:szCs w:val="24"/>
        </w:rPr>
        <w:t>°.-</w:t>
      </w:r>
      <w:r w:rsidR="00253F05">
        <w:rPr>
          <w:rFonts w:ascii="Times New Roman" w:hAnsi="Times New Roman"/>
          <w:b/>
          <w:bCs/>
          <w:sz w:val="24"/>
          <w:szCs w:val="24"/>
        </w:rPr>
        <w:t xml:space="preserve"> </w:t>
      </w:r>
      <w:r w:rsidRPr="008B1076">
        <w:rPr>
          <w:rFonts w:ascii="Times New Roman" w:hAnsi="Times New Roman"/>
          <w:bCs/>
          <w:sz w:val="24"/>
          <w:szCs w:val="24"/>
        </w:rPr>
        <w:t xml:space="preserve">Las listas internas de las agrupaciones políticas que participen del proceso electoral no pueden superar, individualmente y para gastos electorales habilitados por el presente Código, la suma equivalente al uno por ciento </w:t>
      </w:r>
      <w:r w:rsidRPr="008B1076">
        <w:rPr>
          <w:rFonts w:ascii="Times New Roman" w:hAnsi="Times New Roman"/>
          <w:sz w:val="24"/>
          <w:szCs w:val="24"/>
        </w:rPr>
        <w:t>(1%)</w:t>
      </w:r>
      <w:r w:rsidRPr="008B1076">
        <w:rPr>
          <w:rFonts w:ascii="Times New Roman" w:hAnsi="Times New Roman"/>
          <w:bCs/>
          <w:sz w:val="24"/>
          <w:szCs w:val="24"/>
        </w:rPr>
        <w:t xml:space="preserve"> del Salario Mínimo, Vital y Móvil por elector habilitado a votar para la elección primaria</w:t>
      </w:r>
      <w:r w:rsidRPr="008B1076">
        <w:rPr>
          <w:rFonts w:ascii="Times New Roman" w:hAnsi="Times New Roman"/>
          <w:sz w:val="24"/>
          <w:szCs w:val="24"/>
        </w:rPr>
        <w:t xml:space="preserve">. El mismo tope de gasto regirá para la elección general para cada una de las agrupaciones políticas que participen. </w:t>
      </w:r>
    </w:p>
    <w:p w:rsidR="00122E32" w:rsidRPr="008B1076" w:rsidRDefault="00122E32" w:rsidP="008A40EE">
      <w:pPr>
        <w:spacing w:after="0" w:line="240" w:lineRule="auto"/>
        <w:jc w:val="both"/>
        <w:rPr>
          <w:rFonts w:ascii="Times New Roman" w:hAnsi="Times New Roman"/>
          <w:b/>
          <w:bCs/>
          <w:sz w:val="24"/>
          <w:szCs w:val="24"/>
        </w:rPr>
      </w:pPr>
    </w:p>
    <w:p w:rsidR="00122E32" w:rsidRPr="008B1076" w:rsidRDefault="00122E32" w:rsidP="008A40EE">
      <w:pPr>
        <w:spacing w:after="0" w:line="240" w:lineRule="auto"/>
        <w:jc w:val="both"/>
        <w:rPr>
          <w:rFonts w:ascii="Times New Roman" w:hAnsi="Times New Roman"/>
          <w:sz w:val="24"/>
          <w:szCs w:val="24"/>
        </w:rPr>
      </w:pPr>
      <w:r w:rsidRPr="008B1076">
        <w:rPr>
          <w:rFonts w:ascii="Times New Roman" w:hAnsi="Times New Roman"/>
          <w:b/>
          <w:bCs/>
          <w:sz w:val="24"/>
          <w:szCs w:val="24"/>
        </w:rPr>
        <w:lastRenderedPageBreak/>
        <w:t>Artículo 2</w:t>
      </w:r>
      <w:r w:rsidR="004835B7">
        <w:rPr>
          <w:rFonts w:ascii="Times New Roman" w:hAnsi="Times New Roman"/>
          <w:b/>
          <w:bCs/>
          <w:sz w:val="24"/>
          <w:szCs w:val="24"/>
        </w:rPr>
        <w:t>18</w:t>
      </w:r>
      <w:r w:rsidRPr="008B1076">
        <w:rPr>
          <w:rFonts w:ascii="Times New Roman" w:hAnsi="Times New Roman"/>
          <w:b/>
          <w:bCs/>
          <w:sz w:val="24"/>
          <w:szCs w:val="24"/>
        </w:rPr>
        <w:t>°.-</w:t>
      </w:r>
      <w:r w:rsidR="00253F05">
        <w:rPr>
          <w:rFonts w:ascii="Times New Roman" w:hAnsi="Times New Roman"/>
          <w:b/>
          <w:bCs/>
          <w:sz w:val="24"/>
          <w:szCs w:val="24"/>
        </w:rPr>
        <w:t xml:space="preserve"> </w:t>
      </w:r>
      <w:r w:rsidRPr="008B1076">
        <w:rPr>
          <w:rFonts w:ascii="Times New Roman" w:hAnsi="Times New Roman"/>
          <w:sz w:val="24"/>
          <w:szCs w:val="24"/>
        </w:rPr>
        <w:t>Las agrupaciones políticas y/o sus listas internas no pueden aceptar o recibir, directa o indirectamente, contribuciones o donaciones provenientes de:</w:t>
      </w:r>
    </w:p>
    <w:p w:rsidR="00791BC2" w:rsidRPr="008B1076" w:rsidRDefault="00122E32" w:rsidP="00253F05">
      <w:pPr>
        <w:numPr>
          <w:ilvl w:val="0"/>
          <w:numId w:val="41"/>
        </w:numPr>
        <w:spacing w:after="0" w:line="240" w:lineRule="auto"/>
        <w:ind w:left="709" w:right="108" w:hanging="284"/>
        <w:contextualSpacing/>
        <w:jc w:val="both"/>
        <w:rPr>
          <w:rFonts w:ascii="Times New Roman" w:hAnsi="Times New Roman"/>
          <w:sz w:val="24"/>
          <w:szCs w:val="24"/>
        </w:rPr>
      </w:pPr>
      <w:r w:rsidRPr="008B1076">
        <w:rPr>
          <w:rFonts w:ascii="Times New Roman" w:hAnsi="Times New Roman"/>
          <w:sz w:val="24"/>
          <w:szCs w:val="24"/>
        </w:rPr>
        <w:t>Personas anónimas.</w:t>
      </w:r>
    </w:p>
    <w:p w:rsidR="00791BC2" w:rsidRPr="008B1076" w:rsidRDefault="00122E32" w:rsidP="00253F05">
      <w:pPr>
        <w:numPr>
          <w:ilvl w:val="0"/>
          <w:numId w:val="41"/>
        </w:numPr>
        <w:spacing w:after="0" w:line="240" w:lineRule="auto"/>
        <w:ind w:left="709" w:right="108" w:hanging="284"/>
        <w:contextualSpacing/>
        <w:jc w:val="both"/>
        <w:rPr>
          <w:rFonts w:ascii="Times New Roman" w:hAnsi="Times New Roman"/>
          <w:sz w:val="24"/>
          <w:szCs w:val="24"/>
        </w:rPr>
      </w:pPr>
      <w:r w:rsidRPr="008B1076">
        <w:rPr>
          <w:rFonts w:ascii="Times New Roman" w:hAnsi="Times New Roman"/>
          <w:sz w:val="24"/>
          <w:szCs w:val="24"/>
        </w:rPr>
        <w:t>Entidades centralizadas o descentralizadas nacionales, provinciales, interestatales, binacionales, multilaterales o municipales.</w:t>
      </w:r>
    </w:p>
    <w:p w:rsidR="00791BC2" w:rsidRPr="003623C9" w:rsidRDefault="00122E32" w:rsidP="00253F05">
      <w:pPr>
        <w:numPr>
          <w:ilvl w:val="0"/>
          <w:numId w:val="41"/>
        </w:numPr>
        <w:spacing w:after="0" w:line="240" w:lineRule="auto"/>
        <w:ind w:left="709" w:right="108" w:hanging="284"/>
        <w:contextualSpacing/>
        <w:jc w:val="both"/>
        <w:rPr>
          <w:rFonts w:ascii="Times New Roman" w:hAnsi="Times New Roman"/>
          <w:sz w:val="24"/>
          <w:szCs w:val="24"/>
        </w:rPr>
      </w:pPr>
      <w:r w:rsidRPr="008B1076">
        <w:rPr>
          <w:rFonts w:ascii="Times New Roman" w:hAnsi="Times New Roman"/>
          <w:sz w:val="24"/>
          <w:szCs w:val="24"/>
        </w:rPr>
        <w:t xml:space="preserve">Empresas contratistas de </w:t>
      </w:r>
      <w:r w:rsidRPr="003623C9">
        <w:rPr>
          <w:rFonts w:ascii="Times New Roman" w:hAnsi="Times New Roman"/>
          <w:sz w:val="24"/>
          <w:szCs w:val="24"/>
        </w:rPr>
        <w:t>servicios u obras públicas nacionales, provinciales o municipales</w:t>
      </w:r>
      <w:r w:rsidR="00A2263C" w:rsidRPr="003623C9">
        <w:rPr>
          <w:rFonts w:ascii="Times New Roman" w:hAnsi="Times New Roman"/>
          <w:sz w:val="24"/>
          <w:szCs w:val="24"/>
        </w:rPr>
        <w:t xml:space="preserve">, que hayan mantenido contrataciones u otra forma </w:t>
      </w:r>
      <w:r w:rsidR="00063004">
        <w:rPr>
          <w:rFonts w:ascii="Times New Roman" w:hAnsi="Times New Roman"/>
          <w:sz w:val="24"/>
          <w:szCs w:val="24"/>
        </w:rPr>
        <w:t xml:space="preserve">de vinculación </w:t>
      </w:r>
      <w:r w:rsidR="00A2263C" w:rsidRPr="003623C9">
        <w:rPr>
          <w:rFonts w:ascii="Times New Roman" w:hAnsi="Times New Roman"/>
          <w:sz w:val="24"/>
          <w:szCs w:val="24"/>
        </w:rPr>
        <w:t xml:space="preserve">con el Estado en los últimos </w:t>
      </w:r>
      <w:r w:rsidR="00063004">
        <w:rPr>
          <w:rFonts w:ascii="Times New Roman" w:hAnsi="Times New Roman"/>
          <w:sz w:val="24"/>
          <w:szCs w:val="24"/>
        </w:rPr>
        <w:t>diez (</w:t>
      </w:r>
      <w:r w:rsidR="00A2263C" w:rsidRPr="003623C9">
        <w:rPr>
          <w:rFonts w:ascii="Times New Roman" w:hAnsi="Times New Roman"/>
          <w:sz w:val="24"/>
          <w:szCs w:val="24"/>
        </w:rPr>
        <w:t>10</w:t>
      </w:r>
      <w:r w:rsidR="00063004">
        <w:rPr>
          <w:rFonts w:ascii="Times New Roman" w:hAnsi="Times New Roman"/>
          <w:sz w:val="24"/>
          <w:szCs w:val="24"/>
        </w:rPr>
        <w:t>)</w:t>
      </w:r>
      <w:r w:rsidR="00A2263C" w:rsidRPr="003623C9">
        <w:rPr>
          <w:rFonts w:ascii="Times New Roman" w:hAnsi="Times New Roman"/>
          <w:sz w:val="24"/>
          <w:szCs w:val="24"/>
        </w:rPr>
        <w:t xml:space="preserve"> años</w:t>
      </w:r>
      <w:r w:rsidRPr="003623C9">
        <w:rPr>
          <w:rFonts w:ascii="Times New Roman" w:hAnsi="Times New Roman"/>
          <w:sz w:val="24"/>
          <w:szCs w:val="24"/>
        </w:rPr>
        <w:t>.</w:t>
      </w:r>
    </w:p>
    <w:p w:rsidR="00791BC2" w:rsidRPr="008B1076" w:rsidRDefault="00122E32" w:rsidP="00253F05">
      <w:pPr>
        <w:numPr>
          <w:ilvl w:val="0"/>
          <w:numId w:val="41"/>
        </w:numPr>
        <w:spacing w:after="0" w:line="240" w:lineRule="auto"/>
        <w:ind w:left="709" w:right="108" w:hanging="284"/>
        <w:contextualSpacing/>
        <w:jc w:val="both"/>
        <w:rPr>
          <w:rFonts w:ascii="Times New Roman" w:hAnsi="Times New Roman"/>
          <w:sz w:val="24"/>
          <w:szCs w:val="24"/>
        </w:rPr>
      </w:pPr>
      <w:r w:rsidRPr="008B1076">
        <w:rPr>
          <w:rFonts w:ascii="Times New Roman" w:hAnsi="Times New Roman"/>
          <w:sz w:val="24"/>
          <w:szCs w:val="24"/>
        </w:rPr>
        <w:t>Personas humanas o jurídicas que exploten juegos de azar.</w:t>
      </w:r>
    </w:p>
    <w:p w:rsidR="00791BC2" w:rsidRPr="008B1076" w:rsidRDefault="00122E32" w:rsidP="00253F05">
      <w:pPr>
        <w:numPr>
          <w:ilvl w:val="0"/>
          <w:numId w:val="41"/>
        </w:numPr>
        <w:spacing w:after="0" w:line="240" w:lineRule="auto"/>
        <w:ind w:left="709" w:right="108" w:hanging="284"/>
        <w:contextualSpacing/>
        <w:jc w:val="both"/>
        <w:rPr>
          <w:rFonts w:ascii="Times New Roman" w:hAnsi="Times New Roman"/>
          <w:sz w:val="24"/>
          <w:szCs w:val="24"/>
        </w:rPr>
      </w:pPr>
      <w:r w:rsidRPr="008B1076">
        <w:rPr>
          <w:rFonts w:ascii="Times New Roman" w:hAnsi="Times New Roman"/>
          <w:sz w:val="24"/>
          <w:szCs w:val="24"/>
        </w:rPr>
        <w:t>Personas humanas o jurídicas extranjeras que no tengan residencia o domicilio en el país.</w:t>
      </w:r>
    </w:p>
    <w:p w:rsidR="00791BC2" w:rsidRPr="008B1076" w:rsidRDefault="00122E32" w:rsidP="00253F05">
      <w:pPr>
        <w:numPr>
          <w:ilvl w:val="0"/>
          <w:numId w:val="41"/>
        </w:numPr>
        <w:spacing w:after="0" w:line="240" w:lineRule="auto"/>
        <w:ind w:left="709" w:right="108" w:hanging="284"/>
        <w:contextualSpacing/>
        <w:jc w:val="both"/>
        <w:rPr>
          <w:rFonts w:ascii="Times New Roman" w:hAnsi="Times New Roman"/>
          <w:sz w:val="24"/>
          <w:szCs w:val="24"/>
        </w:rPr>
      </w:pPr>
      <w:r w:rsidRPr="008B1076">
        <w:rPr>
          <w:rFonts w:ascii="Times New Roman" w:hAnsi="Times New Roman"/>
          <w:sz w:val="24"/>
          <w:szCs w:val="24"/>
        </w:rPr>
        <w:t>Gobiernos o entidades extranjeras, y</w:t>
      </w:r>
    </w:p>
    <w:p w:rsidR="00791BC2" w:rsidRPr="008B1076" w:rsidRDefault="00122E32" w:rsidP="00253F05">
      <w:pPr>
        <w:numPr>
          <w:ilvl w:val="0"/>
          <w:numId w:val="41"/>
        </w:numPr>
        <w:spacing w:after="0" w:line="240" w:lineRule="auto"/>
        <w:ind w:left="709" w:right="108" w:hanging="284"/>
        <w:contextualSpacing/>
        <w:jc w:val="both"/>
        <w:rPr>
          <w:rFonts w:ascii="Times New Roman" w:hAnsi="Times New Roman"/>
          <w:sz w:val="24"/>
          <w:szCs w:val="24"/>
        </w:rPr>
      </w:pPr>
      <w:r w:rsidRPr="008B1076">
        <w:rPr>
          <w:rFonts w:ascii="Times New Roman" w:hAnsi="Times New Roman"/>
          <w:sz w:val="24"/>
          <w:szCs w:val="24"/>
        </w:rPr>
        <w:t>Personas humanas condenadas por delitos de lesa humanidad, contra la administración pública, trata de personas y narcotráfico.</w:t>
      </w:r>
    </w:p>
    <w:p w:rsidR="00122E32" w:rsidRPr="008B1076" w:rsidRDefault="00122E32" w:rsidP="008A40EE">
      <w:pPr>
        <w:spacing w:after="0" w:line="240" w:lineRule="auto"/>
        <w:jc w:val="both"/>
        <w:rPr>
          <w:rFonts w:ascii="Times New Roman" w:hAnsi="Times New Roman"/>
          <w:b/>
          <w:bCs/>
          <w:sz w:val="24"/>
          <w:szCs w:val="24"/>
        </w:rPr>
      </w:pPr>
    </w:p>
    <w:p w:rsidR="00AA37E0" w:rsidRPr="008B1076" w:rsidRDefault="00122E32" w:rsidP="000A4A35">
      <w:pPr>
        <w:pStyle w:val="Textoindependiente"/>
        <w:ind w:right="119"/>
        <w:jc w:val="both"/>
        <w:rPr>
          <w:rFonts w:ascii="Times New Roman" w:hAnsi="Times New Roman"/>
          <w:sz w:val="24"/>
          <w:szCs w:val="24"/>
        </w:rPr>
      </w:pPr>
      <w:r w:rsidRPr="008B1076">
        <w:rPr>
          <w:rFonts w:ascii="Times New Roman" w:hAnsi="Times New Roman"/>
          <w:b/>
          <w:bCs/>
          <w:sz w:val="24"/>
          <w:szCs w:val="24"/>
        </w:rPr>
        <w:t>Artículo 2</w:t>
      </w:r>
      <w:r w:rsidR="004835B7">
        <w:rPr>
          <w:rFonts w:ascii="Times New Roman" w:hAnsi="Times New Roman"/>
          <w:b/>
          <w:bCs/>
          <w:sz w:val="24"/>
          <w:szCs w:val="24"/>
        </w:rPr>
        <w:t>19</w:t>
      </w:r>
      <w:r w:rsidRPr="008B1076">
        <w:rPr>
          <w:rFonts w:ascii="Times New Roman" w:hAnsi="Times New Roman"/>
          <w:b/>
          <w:bCs/>
          <w:sz w:val="24"/>
          <w:szCs w:val="24"/>
        </w:rPr>
        <w:t>°.-</w:t>
      </w:r>
      <w:r w:rsidR="003623C9">
        <w:rPr>
          <w:rFonts w:ascii="Times New Roman" w:hAnsi="Times New Roman"/>
          <w:b/>
          <w:bCs/>
          <w:sz w:val="24"/>
          <w:szCs w:val="24"/>
        </w:rPr>
        <w:t xml:space="preserve"> </w:t>
      </w:r>
      <w:r w:rsidRPr="008B1076">
        <w:rPr>
          <w:rFonts w:ascii="Times New Roman" w:hAnsi="Times New Roman"/>
          <w:sz w:val="24"/>
          <w:szCs w:val="24"/>
        </w:rPr>
        <w:t xml:space="preserve">Las agrupaciones políticas y/o sus listas internas que participen de la elección primaria y general pueden </w:t>
      </w:r>
      <w:r w:rsidR="00063004">
        <w:rPr>
          <w:rFonts w:ascii="Times New Roman" w:hAnsi="Times New Roman"/>
          <w:sz w:val="24"/>
          <w:szCs w:val="24"/>
        </w:rPr>
        <w:t>–</w:t>
      </w:r>
      <w:r w:rsidRPr="008B1076">
        <w:rPr>
          <w:rFonts w:ascii="Times New Roman" w:hAnsi="Times New Roman"/>
          <w:sz w:val="24"/>
          <w:szCs w:val="24"/>
        </w:rPr>
        <w:t>con recursos propios</w:t>
      </w:r>
      <w:r w:rsidR="00AA37E0" w:rsidRPr="008B1076">
        <w:rPr>
          <w:rFonts w:ascii="Times New Roman" w:hAnsi="Times New Roman"/>
          <w:sz w:val="24"/>
          <w:szCs w:val="24"/>
        </w:rPr>
        <w:t xml:space="preserve"> y dentro de los limites totales de gastos autorizados por la presente Ley</w:t>
      </w:r>
      <w:r w:rsidRPr="008B1076">
        <w:rPr>
          <w:rFonts w:ascii="Times New Roman" w:hAnsi="Times New Roman"/>
          <w:sz w:val="24"/>
          <w:szCs w:val="24"/>
        </w:rPr>
        <w:t xml:space="preserve">- contratar espacios publicitarios en los servicios de radiodifusión </w:t>
      </w:r>
      <w:r w:rsidR="00063004">
        <w:rPr>
          <w:rFonts w:ascii="Times New Roman" w:hAnsi="Times New Roman"/>
          <w:sz w:val="24"/>
          <w:szCs w:val="24"/>
        </w:rPr>
        <w:t>–</w:t>
      </w:r>
      <w:r w:rsidRPr="008B1076">
        <w:rPr>
          <w:rFonts w:ascii="Times New Roman" w:hAnsi="Times New Roman"/>
          <w:sz w:val="24"/>
          <w:szCs w:val="24"/>
        </w:rPr>
        <w:t xml:space="preserve">radio y televisión- en cualquiera de sus modalidades y medios gráficos, públicos y privados, provinciales y locales, </w:t>
      </w:r>
      <w:r w:rsidR="00AA37E0" w:rsidRPr="008B1076">
        <w:rPr>
          <w:rFonts w:ascii="Times New Roman" w:hAnsi="Times New Roman"/>
          <w:sz w:val="24"/>
          <w:szCs w:val="24"/>
        </w:rPr>
        <w:t>y en servicios virtuales que utilicen Internet para publicidad electoral.</w:t>
      </w:r>
    </w:p>
    <w:p w:rsidR="00AA37E0" w:rsidRPr="008B1076" w:rsidRDefault="00AA37E0" w:rsidP="000A4A35">
      <w:pPr>
        <w:pStyle w:val="Textoindependiente"/>
        <w:ind w:right="119"/>
        <w:jc w:val="both"/>
        <w:rPr>
          <w:rFonts w:ascii="Times New Roman" w:hAnsi="Times New Roman"/>
          <w:sz w:val="24"/>
          <w:szCs w:val="24"/>
        </w:rPr>
      </w:pPr>
      <w:r w:rsidRPr="008B1076">
        <w:rPr>
          <w:rFonts w:ascii="Times New Roman" w:hAnsi="Times New Roman"/>
          <w:sz w:val="24"/>
          <w:szCs w:val="24"/>
        </w:rPr>
        <w:t xml:space="preserve">Queda expresamente prohibida la contratación de servicios de radiodifusión </w:t>
      </w:r>
      <w:r w:rsidR="00063004">
        <w:rPr>
          <w:rFonts w:ascii="Times New Roman" w:hAnsi="Times New Roman"/>
          <w:sz w:val="24"/>
          <w:szCs w:val="24"/>
        </w:rPr>
        <w:t>–</w:t>
      </w:r>
      <w:r w:rsidRPr="008B1076">
        <w:rPr>
          <w:rFonts w:ascii="Times New Roman" w:hAnsi="Times New Roman"/>
          <w:sz w:val="24"/>
          <w:szCs w:val="24"/>
        </w:rPr>
        <w:t>radio y televisión- en cualquiera de sus modalidades y medios gráficos, públicos y privados, provinciales y locales, y servicios virtuales que utilicen Internet, para la publicidad y propaganda electoral por c</w:t>
      </w:r>
      <w:r w:rsidR="00063004">
        <w:rPr>
          <w:rFonts w:ascii="Times New Roman" w:hAnsi="Times New Roman"/>
          <w:sz w:val="24"/>
          <w:szCs w:val="24"/>
        </w:rPr>
        <w:t>uenta de terceros. So</w:t>
      </w:r>
      <w:r w:rsidRPr="008B1076">
        <w:rPr>
          <w:rFonts w:ascii="Times New Roman" w:hAnsi="Times New Roman"/>
          <w:sz w:val="24"/>
          <w:szCs w:val="24"/>
        </w:rPr>
        <w:t xml:space="preserve">lo pueden contratar los espacios publicitarios destinados a propaganda y publicidad electoral, el Estado provincial </w:t>
      </w:r>
      <w:r w:rsidR="003D0A31">
        <w:rPr>
          <w:rFonts w:ascii="Times New Roman" w:hAnsi="Times New Roman"/>
          <w:sz w:val="24"/>
          <w:szCs w:val="24"/>
        </w:rPr>
        <w:t xml:space="preserve">–conforme se establece en los Artículos anteriores- </w:t>
      </w:r>
      <w:r w:rsidRPr="008B1076">
        <w:rPr>
          <w:rFonts w:ascii="Times New Roman" w:hAnsi="Times New Roman"/>
          <w:sz w:val="24"/>
          <w:szCs w:val="24"/>
        </w:rPr>
        <w:t>y el Responsable de Campaña Electoral de las agrupaciones políticas</w:t>
      </w:r>
      <w:r w:rsidRPr="008B1076">
        <w:rPr>
          <w:rFonts w:ascii="Times New Roman" w:hAnsi="Times New Roman"/>
          <w:spacing w:val="-2"/>
          <w:sz w:val="24"/>
          <w:szCs w:val="24"/>
        </w:rPr>
        <w:t xml:space="preserve"> </w:t>
      </w:r>
      <w:r w:rsidRPr="008B1076">
        <w:rPr>
          <w:rFonts w:ascii="Times New Roman" w:hAnsi="Times New Roman"/>
          <w:sz w:val="24"/>
          <w:szCs w:val="24"/>
        </w:rPr>
        <w:t>y/o</w:t>
      </w:r>
      <w:r w:rsidRPr="008B1076">
        <w:rPr>
          <w:rFonts w:ascii="Times New Roman" w:hAnsi="Times New Roman"/>
          <w:spacing w:val="-2"/>
          <w:sz w:val="24"/>
          <w:szCs w:val="24"/>
        </w:rPr>
        <w:t xml:space="preserve"> </w:t>
      </w:r>
      <w:r w:rsidRPr="008B1076">
        <w:rPr>
          <w:rFonts w:ascii="Times New Roman" w:hAnsi="Times New Roman"/>
          <w:sz w:val="24"/>
          <w:szCs w:val="24"/>
        </w:rPr>
        <w:t>sus</w:t>
      </w:r>
      <w:r w:rsidRPr="008B1076">
        <w:rPr>
          <w:rFonts w:ascii="Times New Roman" w:hAnsi="Times New Roman"/>
          <w:spacing w:val="-5"/>
          <w:sz w:val="24"/>
          <w:szCs w:val="24"/>
        </w:rPr>
        <w:t xml:space="preserve"> </w:t>
      </w:r>
      <w:r w:rsidRPr="008B1076">
        <w:rPr>
          <w:rFonts w:ascii="Times New Roman" w:hAnsi="Times New Roman"/>
          <w:sz w:val="24"/>
          <w:szCs w:val="24"/>
        </w:rPr>
        <w:t>listas</w:t>
      </w:r>
      <w:r w:rsidRPr="008B1076">
        <w:rPr>
          <w:rFonts w:ascii="Times New Roman" w:hAnsi="Times New Roman"/>
          <w:spacing w:val="-5"/>
          <w:sz w:val="24"/>
          <w:szCs w:val="24"/>
        </w:rPr>
        <w:t xml:space="preserve"> </w:t>
      </w:r>
      <w:r w:rsidRPr="008B1076">
        <w:rPr>
          <w:rFonts w:ascii="Times New Roman" w:hAnsi="Times New Roman"/>
          <w:sz w:val="24"/>
          <w:szCs w:val="24"/>
        </w:rPr>
        <w:t>internas</w:t>
      </w:r>
      <w:r w:rsidRPr="008B1076">
        <w:rPr>
          <w:rFonts w:ascii="Times New Roman" w:hAnsi="Times New Roman"/>
          <w:spacing w:val="-3"/>
          <w:sz w:val="24"/>
          <w:szCs w:val="24"/>
        </w:rPr>
        <w:t xml:space="preserve"> </w:t>
      </w:r>
      <w:r w:rsidRPr="008B1076">
        <w:rPr>
          <w:rFonts w:ascii="Times New Roman" w:hAnsi="Times New Roman"/>
          <w:sz w:val="24"/>
          <w:szCs w:val="24"/>
        </w:rPr>
        <w:t>que</w:t>
      </w:r>
      <w:r w:rsidRPr="008B1076">
        <w:rPr>
          <w:rFonts w:ascii="Times New Roman" w:hAnsi="Times New Roman"/>
          <w:spacing w:val="-8"/>
          <w:sz w:val="24"/>
          <w:szCs w:val="24"/>
        </w:rPr>
        <w:t xml:space="preserve"> </w:t>
      </w:r>
      <w:r w:rsidRPr="008B1076">
        <w:rPr>
          <w:rFonts w:ascii="Times New Roman" w:hAnsi="Times New Roman"/>
          <w:sz w:val="24"/>
          <w:szCs w:val="24"/>
        </w:rPr>
        <w:t>participen</w:t>
      </w:r>
      <w:r w:rsidRPr="008B1076">
        <w:rPr>
          <w:rFonts w:ascii="Times New Roman" w:hAnsi="Times New Roman"/>
          <w:spacing w:val="-7"/>
          <w:sz w:val="24"/>
          <w:szCs w:val="24"/>
        </w:rPr>
        <w:t xml:space="preserve"> </w:t>
      </w:r>
      <w:r w:rsidRPr="008B1076">
        <w:rPr>
          <w:rFonts w:ascii="Times New Roman" w:hAnsi="Times New Roman"/>
          <w:sz w:val="24"/>
          <w:szCs w:val="24"/>
        </w:rPr>
        <w:t>de</w:t>
      </w:r>
      <w:r w:rsidRPr="008B1076">
        <w:rPr>
          <w:rFonts w:ascii="Times New Roman" w:hAnsi="Times New Roman"/>
          <w:spacing w:val="-3"/>
          <w:sz w:val="24"/>
          <w:szCs w:val="24"/>
        </w:rPr>
        <w:t xml:space="preserve"> </w:t>
      </w:r>
      <w:r w:rsidRPr="008B1076">
        <w:rPr>
          <w:rFonts w:ascii="Times New Roman" w:hAnsi="Times New Roman"/>
          <w:sz w:val="24"/>
          <w:szCs w:val="24"/>
        </w:rPr>
        <w:t>la</w:t>
      </w:r>
      <w:r w:rsidRPr="008B1076">
        <w:rPr>
          <w:rFonts w:ascii="Times New Roman" w:hAnsi="Times New Roman"/>
          <w:spacing w:val="-58"/>
          <w:sz w:val="24"/>
          <w:szCs w:val="24"/>
        </w:rPr>
        <w:t xml:space="preserve"> </w:t>
      </w:r>
      <w:r w:rsidRPr="008B1076">
        <w:rPr>
          <w:rFonts w:ascii="Times New Roman" w:hAnsi="Times New Roman"/>
          <w:sz w:val="24"/>
          <w:szCs w:val="24"/>
        </w:rPr>
        <w:t>elección</w:t>
      </w:r>
      <w:r w:rsidRPr="008B1076">
        <w:rPr>
          <w:rFonts w:ascii="Times New Roman" w:hAnsi="Times New Roman"/>
          <w:spacing w:val="1"/>
          <w:sz w:val="24"/>
          <w:szCs w:val="24"/>
        </w:rPr>
        <w:t xml:space="preserve"> </w:t>
      </w:r>
      <w:r w:rsidRPr="008B1076">
        <w:rPr>
          <w:rFonts w:ascii="Times New Roman" w:hAnsi="Times New Roman"/>
          <w:sz w:val="24"/>
          <w:szCs w:val="24"/>
        </w:rPr>
        <w:t>primaria</w:t>
      </w:r>
      <w:r w:rsidRPr="008B1076">
        <w:rPr>
          <w:rFonts w:ascii="Times New Roman" w:hAnsi="Times New Roman"/>
          <w:spacing w:val="1"/>
          <w:sz w:val="24"/>
          <w:szCs w:val="24"/>
        </w:rPr>
        <w:t xml:space="preserve"> </w:t>
      </w:r>
      <w:r w:rsidRPr="008B1076">
        <w:rPr>
          <w:rFonts w:ascii="Times New Roman" w:hAnsi="Times New Roman"/>
          <w:sz w:val="24"/>
          <w:szCs w:val="24"/>
        </w:rPr>
        <w:t>y</w:t>
      </w:r>
      <w:r w:rsidRPr="008B1076">
        <w:rPr>
          <w:rFonts w:ascii="Times New Roman" w:hAnsi="Times New Roman"/>
          <w:spacing w:val="1"/>
          <w:sz w:val="24"/>
          <w:szCs w:val="24"/>
        </w:rPr>
        <w:t xml:space="preserve"> </w:t>
      </w:r>
      <w:r w:rsidRPr="008B1076">
        <w:rPr>
          <w:rFonts w:ascii="Times New Roman" w:hAnsi="Times New Roman"/>
          <w:sz w:val="24"/>
          <w:szCs w:val="24"/>
        </w:rPr>
        <w:t>general.</w:t>
      </w:r>
    </w:p>
    <w:p w:rsidR="00122E32" w:rsidRPr="008B1076" w:rsidRDefault="00122E32" w:rsidP="008A40EE">
      <w:pPr>
        <w:spacing w:after="0" w:line="240" w:lineRule="auto"/>
        <w:jc w:val="both"/>
        <w:rPr>
          <w:rFonts w:ascii="Times New Roman" w:hAnsi="Times New Roman"/>
          <w:sz w:val="24"/>
          <w:szCs w:val="24"/>
        </w:rPr>
      </w:pPr>
    </w:p>
    <w:p w:rsidR="00122E32" w:rsidRPr="008B1076" w:rsidRDefault="00122E32" w:rsidP="008A40EE">
      <w:pPr>
        <w:spacing w:after="0" w:line="240" w:lineRule="auto"/>
        <w:jc w:val="both"/>
        <w:rPr>
          <w:rFonts w:ascii="Times New Roman" w:hAnsi="Times New Roman"/>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sz w:val="24"/>
          <w:szCs w:val="24"/>
        </w:rPr>
      </w:pPr>
      <w:r w:rsidRPr="008B1076">
        <w:rPr>
          <w:rFonts w:ascii="Times New Roman" w:eastAsia="Microsoft Sans Serif" w:hAnsi="Times New Roman"/>
          <w:b/>
          <w:bCs/>
          <w:sz w:val="24"/>
          <w:szCs w:val="24"/>
        </w:rPr>
        <w:t>TÍTULO UNDÉCIMO</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sz w:val="24"/>
          <w:szCs w:val="24"/>
        </w:rPr>
      </w:pPr>
      <w:r w:rsidRPr="008B1076">
        <w:rPr>
          <w:rFonts w:ascii="Times New Roman" w:eastAsia="Microsoft Sans Serif" w:hAnsi="Times New Roman"/>
          <w:b/>
          <w:bCs/>
          <w:sz w:val="24"/>
          <w:szCs w:val="24"/>
        </w:rPr>
        <w:t>VIOLACIÓN DE LA LEY ELECTORAL, PENAS Y RÉGIMEN PROCESAL</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sz w:val="24"/>
          <w:szCs w:val="24"/>
        </w:rPr>
      </w:pPr>
      <w:r w:rsidRPr="008B1076">
        <w:rPr>
          <w:rFonts w:ascii="Times New Roman" w:eastAsia="Microsoft Sans Serif" w:hAnsi="Times New Roman"/>
          <w:b/>
          <w:bCs/>
          <w:sz w:val="24"/>
          <w:szCs w:val="24"/>
        </w:rPr>
        <w:t>CAPÍTULO I</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caps/>
          <w:sz w:val="24"/>
          <w:szCs w:val="24"/>
        </w:rPr>
      </w:pPr>
      <w:r w:rsidRPr="008B1076">
        <w:rPr>
          <w:rFonts w:ascii="Times New Roman" w:eastAsia="Microsoft Sans Serif" w:hAnsi="Times New Roman"/>
          <w:b/>
          <w:bCs/>
          <w:caps/>
          <w:sz w:val="24"/>
          <w:szCs w:val="24"/>
        </w:rPr>
        <w:t>Faltas Electorales y Sanciones</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Cs/>
          <w:sz w:val="24"/>
          <w:szCs w:val="24"/>
        </w:rPr>
      </w:pPr>
      <w:r w:rsidRPr="008B1076">
        <w:rPr>
          <w:rFonts w:ascii="Times New Roman" w:eastAsia="Microsoft Sans Serif" w:hAnsi="Times New Roman"/>
          <w:b/>
          <w:bCs/>
          <w:sz w:val="24"/>
          <w:szCs w:val="24"/>
        </w:rPr>
        <w:t xml:space="preserve">Artículo </w:t>
      </w:r>
      <w:r w:rsidRPr="003623C9">
        <w:rPr>
          <w:rFonts w:ascii="Times New Roman" w:eastAsia="Microsoft Sans Serif" w:hAnsi="Times New Roman"/>
          <w:b/>
          <w:bCs/>
          <w:sz w:val="24"/>
          <w:szCs w:val="24"/>
        </w:rPr>
        <w:t>22</w:t>
      </w:r>
      <w:r w:rsidR="00127A4E" w:rsidRPr="003623C9">
        <w:rPr>
          <w:rFonts w:ascii="Times New Roman" w:eastAsia="Microsoft Sans Serif" w:hAnsi="Times New Roman"/>
          <w:b/>
          <w:bCs/>
          <w:sz w:val="24"/>
          <w:szCs w:val="24"/>
        </w:rPr>
        <w:t>0</w:t>
      </w:r>
      <w:r w:rsidRPr="008B1076">
        <w:rPr>
          <w:rFonts w:ascii="Times New Roman" w:eastAsia="Microsoft Sans Serif" w:hAnsi="Times New Roman"/>
          <w:b/>
          <w:bCs/>
          <w:sz w:val="24"/>
          <w:szCs w:val="24"/>
        </w:rPr>
        <w:t xml:space="preserve">°.- </w:t>
      </w:r>
      <w:r w:rsidRPr="008B1076">
        <w:rPr>
          <w:rFonts w:ascii="Times New Roman" w:eastAsia="Microsoft Sans Serif" w:hAnsi="Times New Roman"/>
          <w:bCs/>
          <w:sz w:val="24"/>
          <w:szCs w:val="24"/>
        </w:rPr>
        <w:t>La persona designada como Delegado Judicial o Autoridad de Mesa que, injustificadamente o con justificativo falso, no concurriera a desempeñar dicha función o hiciera abandono de ella, incurrirá en falta grave y será sancionada con una multa equivalente de hasta un (1) Salario Mínimo, Vital y Móvil.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3623C9" w:rsidP="008A40EE">
      <w:pPr>
        <w:widowControl w:val="0"/>
        <w:autoSpaceDE w:val="0"/>
        <w:autoSpaceDN w:val="0"/>
        <w:spacing w:after="0" w:line="240" w:lineRule="auto"/>
        <w:ind w:right="103"/>
        <w:jc w:val="both"/>
        <w:rPr>
          <w:rFonts w:ascii="Times New Roman" w:eastAsia="Microsoft Sans Serif" w:hAnsi="Times New Roman"/>
          <w:bCs/>
          <w:sz w:val="24"/>
          <w:szCs w:val="24"/>
        </w:rPr>
      </w:pPr>
      <w:r>
        <w:rPr>
          <w:rFonts w:ascii="Times New Roman" w:eastAsia="Microsoft Sans Serif" w:hAnsi="Times New Roman"/>
          <w:b/>
          <w:bCs/>
          <w:sz w:val="24"/>
          <w:szCs w:val="24"/>
        </w:rPr>
        <w:t>Artículo 221</w:t>
      </w:r>
      <w:r w:rsidR="00122E32" w:rsidRPr="008B1076">
        <w:rPr>
          <w:rFonts w:ascii="Times New Roman" w:eastAsia="Microsoft Sans Serif" w:hAnsi="Times New Roman"/>
          <w:b/>
          <w:bCs/>
          <w:sz w:val="24"/>
          <w:szCs w:val="24"/>
        </w:rPr>
        <w:t xml:space="preserve">°.- </w:t>
      </w:r>
      <w:r w:rsidR="00122E32" w:rsidRPr="008B1076">
        <w:rPr>
          <w:rFonts w:ascii="Times New Roman" w:eastAsia="Microsoft Sans Serif" w:hAnsi="Times New Roman"/>
          <w:bCs/>
          <w:sz w:val="24"/>
          <w:szCs w:val="24"/>
        </w:rPr>
        <w:t xml:space="preserve">El/la elector/a que no emita su voto y no se justifique ante el Tribunal Electoral, dentro de los treinta (30) días de la respectiva publicación </w:t>
      </w:r>
      <w:r w:rsidR="00063004">
        <w:rPr>
          <w:rFonts w:ascii="Times New Roman" w:eastAsia="Microsoft Sans Serif" w:hAnsi="Times New Roman"/>
          <w:bCs/>
          <w:sz w:val="24"/>
          <w:szCs w:val="24"/>
        </w:rPr>
        <w:t xml:space="preserve">del </w:t>
      </w:r>
      <w:r w:rsidR="00122E32" w:rsidRPr="008B1076">
        <w:rPr>
          <w:rFonts w:ascii="Times New Roman" w:eastAsia="Microsoft Sans Serif" w:hAnsi="Times New Roman"/>
          <w:sz w:val="24"/>
          <w:szCs w:val="24"/>
        </w:rPr>
        <w:t>Registro de Infractores/as al deber de votar de la Provincia de Entre Ríos</w:t>
      </w:r>
      <w:r w:rsidR="00122E32" w:rsidRPr="008B1076">
        <w:rPr>
          <w:rFonts w:ascii="Times New Roman" w:eastAsia="Microsoft Sans Serif" w:hAnsi="Times New Roman"/>
          <w:bCs/>
          <w:sz w:val="24"/>
          <w:szCs w:val="24"/>
        </w:rPr>
        <w:t>, por alguna de las causas mencionadas en la presente Ley, será sancionado con multa equivalente al diez por ciento (10%) de un Salario Mínimo, Vital y Móvil.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3623C9" w:rsidP="008A40EE">
      <w:pPr>
        <w:widowControl w:val="0"/>
        <w:autoSpaceDE w:val="0"/>
        <w:autoSpaceDN w:val="0"/>
        <w:spacing w:after="0" w:line="240" w:lineRule="auto"/>
        <w:ind w:right="103"/>
        <w:jc w:val="both"/>
        <w:rPr>
          <w:rFonts w:ascii="Times New Roman" w:eastAsia="Microsoft Sans Serif" w:hAnsi="Times New Roman"/>
          <w:sz w:val="24"/>
          <w:szCs w:val="24"/>
        </w:rPr>
      </w:pPr>
      <w:r>
        <w:rPr>
          <w:rFonts w:ascii="Times New Roman" w:eastAsia="Microsoft Sans Serif" w:hAnsi="Times New Roman"/>
          <w:b/>
          <w:bCs/>
          <w:sz w:val="24"/>
          <w:szCs w:val="24"/>
        </w:rPr>
        <w:t>Artículo 222</w:t>
      </w:r>
      <w:r w:rsidR="00122E32" w:rsidRPr="008B1076">
        <w:rPr>
          <w:rFonts w:ascii="Times New Roman" w:eastAsia="Microsoft Sans Serif" w:hAnsi="Times New Roman"/>
          <w:b/>
          <w:bCs/>
          <w:sz w:val="24"/>
          <w:szCs w:val="24"/>
        </w:rPr>
        <w:t xml:space="preserve">°.- </w:t>
      </w:r>
      <w:r w:rsidR="00122E32" w:rsidRPr="008B1076">
        <w:rPr>
          <w:rFonts w:ascii="Times New Roman" w:eastAsia="Microsoft Sans Serif" w:hAnsi="Times New Roman"/>
          <w:bCs/>
          <w:sz w:val="24"/>
          <w:szCs w:val="24"/>
        </w:rPr>
        <w:t>El empleador que no conceda la licencia especi</w:t>
      </w:r>
      <w:r w:rsidR="003D0A31">
        <w:rPr>
          <w:rFonts w:ascii="Times New Roman" w:eastAsia="Microsoft Sans Serif" w:hAnsi="Times New Roman"/>
          <w:bCs/>
          <w:sz w:val="24"/>
          <w:szCs w:val="24"/>
        </w:rPr>
        <w:t xml:space="preserve">al establecida en el </w:t>
      </w:r>
      <w:r w:rsidR="00FA3A1F" w:rsidRPr="00FA3A1F">
        <w:rPr>
          <w:rFonts w:ascii="Times New Roman" w:eastAsia="Microsoft Sans Serif" w:hAnsi="Times New Roman"/>
          <w:bCs/>
          <w:sz w:val="24"/>
          <w:szCs w:val="24"/>
        </w:rPr>
        <w:lastRenderedPageBreak/>
        <w:t>Artículo 30</w:t>
      </w:r>
      <w:r w:rsidR="003D0A31" w:rsidRPr="00FA3A1F">
        <w:rPr>
          <w:rFonts w:ascii="Times New Roman" w:eastAsia="Microsoft Sans Serif" w:hAnsi="Times New Roman"/>
          <w:bCs/>
          <w:sz w:val="24"/>
          <w:szCs w:val="24"/>
        </w:rPr>
        <w:t>° del</w:t>
      </w:r>
      <w:r w:rsidR="00122E32" w:rsidRPr="00FA3A1F">
        <w:rPr>
          <w:rFonts w:ascii="Times New Roman" w:eastAsia="Microsoft Sans Serif" w:hAnsi="Times New Roman"/>
          <w:bCs/>
          <w:sz w:val="24"/>
          <w:szCs w:val="24"/>
        </w:rPr>
        <w:t xml:space="preserve"> presente, será</w:t>
      </w:r>
      <w:r w:rsidR="00122E32" w:rsidRPr="008B1076">
        <w:rPr>
          <w:rFonts w:ascii="Times New Roman" w:eastAsia="Microsoft Sans Serif" w:hAnsi="Times New Roman"/>
          <w:bCs/>
          <w:sz w:val="24"/>
          <w:szCs w:val="24"/>
        </w:rPr>
        <w:t xml:space="preserve"> sancionado con multa equivalente al cincuenta por ciento (50%) de un Salario Mínimo, Vital y Móvil.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r w:rsidRPr="008B1076">
        <w:rPr>
          <w:rFonts w:ascii="Times New Roman" w:eastAsia="Microsoft Sans Serif" w:hAnsi="Times New Roman"/>
          <w:sz w:val="24"/>
          <w:szCs w:val="24"/>
        </w:rPr>
        <w:t xml:space="preserve"> </w:t>
      </w:r>
    </w:p>
    <w:p w:rsidR="00122E32" w:rsidRPr="008B1076" w:rsidRDefault="003623C9" w:rsidP="008A40EE">
      <w:pPr>
        <w:widowControl w:val="0"/>
        <w:autoSpaceDE w:val="0"/>
        <w:autoSpaceDN w:val="0"/>
        <w:spacing w:after="0" w:line="240" w:lineRule="auto"/>
        <w:ind w:right="103"/>
        <w:jc w:val="both"/>
        <w:rPr>
          <w:rFonts w:ascii="Times New Roman" w:eastAsia="Microsoft Sans Serif" w:hAnsi="Times New Roman"/>
          <w:bCs/>
          <w:sz w:val="24"/>
          <w:szCs w:val="24"/>
        </w:rPr>
      </w:pPr>
      <w:r>
        <w:rPr>
          <w:rFonts w:ascii="Times New Roman" w:eastAsia="Microsoft Sans Serif" w:hAnsi="Times New Roman"/>
          <w:b/>
          <w:bCs/>
          <w:sz w:val="24"/>
          <w:szCs w:val="24"/>
        </w:rPr>
        <w:t>Artículo 223</w:t>
      </w:r>
      <w:r w:rsidR="00122E32" w:rsidRPr="008B1076">
        <w:rPr>
          <w:rFonts w:ascii="Times New Roman" w:eastAsia="Microsoft Sans Serif" w:hAnsi="Times New Roman"/>
          <w:b/>
          <w:bCs/>
          <w:sz w:val="24"/>
          <w:szCs w:val="24"/>
        </w:rPr>
        <w:t xml:space="preserve">°.- </w:t>
      </w:r>
      <w:r w:rsidR="00063004">
        <w:rPr>
          <w:rFonts w:ascii="Times New Roman" w:eastAsia="Microsoft Sans Serif" w:hAnsi="Times New Roman"/>
          <w:bCs/>
          <w:sz w:val="24"/>
          <w:szCs w:val="24"/>
        </w:rPr>
        <w:t>Quien</w:t>
      </w:r>
      <w:r w:rsidR="00122E32" w:rsidRPr="008B1076">
        <w:rPr>
          <w:rFonts w:ascii="Times New Roman" w:eastAsia="Microsoft Sans Serif" w:hAnsi="Times New Roman"/>
          <w:bCs/>
          <w:sz w:val="24"/>
          <w:szCs w:val="24"/>
        </w:rPr>
        <w:t xml:space="preserve"> exhiba o porte armas desde la cero horas (0:00 h) del día de los comicios y hasta tres (3) horas inmediatas posteriores al cierre, siempre que el hecho no importe una falta o delito sancionado con una pena mayor, será reprimido con arresto de hasta diez (10) días y multa equivalente a un (1)  Salario Mínimo, Vital y Móvil.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sz w:val="24"/>
          <w:szCs w:val="24"/>
        </w:rPr>
      </w:pPr>
    </w:p>
    <w:p w:rsidR="00122E32" w:rsidRPr="008B1076" w:rsidRDefault="003623C9" w:rsidP="008A40EE">
      <w:pPr>
        <w:widowControl w:val="0"/>
        <w:autoSpaceDE w:val="0"/>
        <w:autoSpaceDN w:val="0"/>
        <w:spacing w:after="0" w:line="240" w:lineRule="auto"/>
        <w:ind w:right="103"/>
        <w:jc w:val="both"/>
        <w:rPr>
          <w:rFonts w:ascii="Times New Roman" w:eastAsia="Microsoft Sans Serif" w:hAnsi="Times New Roman"/>
          <w:bCs/>
          <w:sz w:val="24"/>
          <w:szCs w:val="24"/>
        </w:rPr>
      </w:pPr>
      <w:r>
        <w:rPr>
          <w:rFonts w:ascii="Times New Roman" w:eastAsia="Microsoft Sans Serif" w:hAnsi="Times New Roman"/>
          <w:b/>
          <w:sz w:val="24"/>
          <w:szCs w:val="24"/>
        </w:rPr>
        <w:t>Artículo 224</w:t>
      </w:r>
      <w:r w:rsidR="00122E32" w:rsidRPr="008B1076">
        <w:rPr>
          <w:rFonts w:ascii="Times New Roman" w:eastAsia="Microsoft Sans Serif" w:hAnsi="Times New Roman"/>
          <w:b/>
          <w:sz w:val="24"/>
          <w:szCs w:val="24"/>
        </w:rPr>
        <w:t>º</w:t>
      </w:r>
      <w:r w:rsidR="00122E32" w:rsidRPr="008B1076">
        <w:rPr>
          <w:rFonts w:ascii="Times New Roman" w:eastAsia="Microsoft Sans Serif" w:hAnsi="Times New Roman"/>
          <w:sz w:val="24"/>
          <w:szCs w:val="24"/>
        </w:rPr>
        <w:t xml:space="preserve">.- </w:t>
      </w:r>
      <w:r w:rsidR="00122E32" w:rsidRPr="008B1076">
        <w:rPr>
          <w:rFonts w:ascii="Times New Roman" w:eastAsia="Microsoft Sans Serif" w:hAnsi="Times New Roman"/>
          <w:bCs/>
          <w:sz w:val="24"/>
          <w:szCs w:val="24"/>
        </w:rPr>
        <w:t>Quien realice espectáculos al aire libre o en recintos cerrados, acontecimientos sociales, culturales, deportivos y toda otra clase de reuniones públicas que no estuviesen previamente autorizados, desde la cero horas (0:00 h) del día de los comicios y hasta tres (3) horas inmediatas posteriores al cierre, será reprimid</w:t>
      </w:r>
      <w:r w:rsidR="00063004">
        <w:rPr>
          <w:rFonts w:ascii="Times New Roman" w:eastAsia="Microsoft Sans Serif" w:hAnsi="Times New Roman"/>
          <w:bCs/>
          <w:sz w:val="24"/>
          <w:szCs w:val="24"/>
        </w:rPr>
        <w:t xml:space="preserve">o con una multa equivalente de </w:t>
      </w:r>
      <w:r w:rsidR="00122E32" w:rsidRPr="008B1076">
        <w:rPr>
          <w:rFonts w:ascii="Times New Roman" w:eastAsia="Microsoft Sans Serif" w:hAnsi="Times New Roman"/>
          <w:bCs/>
          <w:sz w:val="24"/>
          <w:szCs w:val="24"/>
        </w:rPr>
        <w:t>hasta dos (2) Salarios Mínimo, Vital y Móvil.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Cs/>
          <w:sz w:val="24"/>
          <w:szCs w:val="24"/>
        </w:rPr>
      </w:pPr>
    </w:p>
    <w:p w:rsidR="00122E32" w:rsidRPr="008B1076" w:rsidRDefault="003623C9" w:rsidP="008A40EE">
      <w:pPr>
        <w:widowControl w:val="0"/>
        <w:autoSpaceDE w:val="0"/>
        <w:autoSpaceDN w:val="0"/>
        <w:spacing w:after="0" w:line="240" w:lineRule="auto"/>
        <w:ind w:right="103"/>
        <w:jc w:val="both"/>
        <w:rPr>
          <w:rFonts w:ascii="Times New Roman" w:eastAsia="Microsoft Sans Serif" w:hAnsi="Times New Roman"/>
          <w:bCs/>
          <w:sz w:val="24"/>
          <w:szCs w:val="24"/>
        </w:rPr>
      </w:pPr>
      <w:r>
        <w:rPr>
          <w:rFonts w:ascii="Times New Roman" w:eastAsia="Microsoft Sans Serif" w:hAnsi="Times New Roman"/>
          <w:b/>
          <w:bCs/>
          <w:sz w:val="24"/>
          <w:szCs w:val="24"/>
        </w:rPr>
        <w:t>Artículo 225</w:t>
      </w:r>
      <w:r w:rsidR="00122E32" w:rsidRPr="008B1076">
        <w:rPr>
          <w:rFonts w:ascii="Times New Roman" w:eastAsia="Microsoft Sans Serif" w:hAnsi="Times New Roman"/>
          <w:b/>
          <w:bCs/>
          <w:sz w:val="24"/>
          <w:szCs w:val="24"/>
        </w:rPr>
        <w:t>°.-</w:t>
      </w:r>
      <w:r w:rsidR="00122E32" w:rsidRPr="008B1076">
        <w:rPr>
          <w:rFonts w:ascii="Times New Roman" w:eastAsia="Microsoft Sans Serif" w:hAnsi="Times New Roman"/>
          <w:bCs/>
          <w:sz w:val="24"/>
          <w:szCs w:val="24"/>
        </w:rPr>
        <w:t xml:space="preserve"> Quien exhiba banderas o divisas y otros distintivos partidarios o efectúe públicamente cualquier propaganda política, desde la cero horas (0:00 h) del día de los comicios y hasta tres (3) horas inmediatas posteriores al cierre, siempre que el hecho no importe una falta o delito sancionado con pena mayor, será reprimido con multa equivalente al diez por ciento (10%) de un Salario Mínimo, Vital y Móvil.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Cs/>
          <w:sz w:val="24"/>
          <w:szCs w:val="24"/>
        </w:rPr>
      </w:pPr>
    </w:p>
    <w:p w:rsidR="00122E32" w:rsidRPr="008B1076" w:rsidRDefault="003623C9" w:rsidP="008A40EE">
      <w:pPr>
        <w:widowControl w:val="0"/>
        <w:autoSpaceDE w:val="0"/>
        <w:autoSpaceDN w:val="0"/>
        <w:spacing w:after="0" w:line="240" w:lineRule="auto"/>
        <w:ind w:right="103"/>
        <w:jc w:val="both"/>
        <w:rPr>
          <w:rFonts w:ascii="Times New Roman" w:eastAsia="Microsoft Sans Serif" w:hAnsi="Times New Roman"/>
          <w:bCs/>
          <w:sz w:val="24"/>
          <w:szCs w:val="24"/>
        </w:rPr>
      </w:pPr>
      <w:r>
        <w:rPr>
          <w:rFonts w:ascii="Times New Roman" w:eastAsia="Microsoft Sans Serif" w:hAnsi="Times New Roman"/>
          <w:b/>
          <w:bCs/>
          <w:sz w:val="24"/>
          <w:szCs w:val="24"/>
        </w:rPr>
        <w:t>Artículo 226</w:t>
      </w:r>
      <w:r w:rsidR="00122E32" w:rsidRPr="008B1076">
        <w:rPr>
          <w:rFonts w:ascii="Times New Roman" w:eastAsia="Microsoft Sans Serif" w:hAnsi="Times New Roman"/>
          <w:b/>
          <w:bCs/>
          <w:sz w:val="24"/>
          <w:szCs w:val="24"/>
        </w:rPr>
        <w:t>°.-</w:t>
      </w:r>
      <w:r w:rsidR="00122E32" w:rsidRPr="008B1076">
        <w:rPr>
          <w:rFonts w:ascii="Times New Roman" w:eastAsia="Microsoft Sans Serif" w:hAnsi="Times New Roman"/>
          <w:bCs/>
          <w:sz w:val="24"/>
          <w:szCs w:val="24"/>
        </w:rPr>
        <w:t xml:space="preserve"> Quien dé a conocer por cualquier medio y bajo cualquier título, encuestas explícitas o simuladas, sondeos, referencias o proyecciones electorales o divulgue resultados totales o parciales de mesas receptoras de votos o del escrutinio, en infracción a lo dispuesto en el presente Código, hasta tres (3) horas inmediatas posteriores al cierre del comicio, siempre que el hecho no importe una falta o delito sancionado con pena mayor, será reprimido con multa de hasta cincuenta (50) veces el Salario Mínimo, Vital y Móvil.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3623C9" w:rsidP="008A40EE">
      <w:pPr>
        <w:widowControl w:val="0"/>
        <w:autoSpaceDE w:val="0"/>
        <w:autoSpaceDN w:val="0"/>
        <w:spacing w:after="0" w:line="240" w:lineRule="auto"/>
        <w:ind w:right="103"/>
        <w:jc w:val="both"/>
        <w:rPr>
          <w:rFonts w:ascii="Times New Roman" w:eastAsia="Microsoft Sans Serif" w:hAnsi="Times New Roman"/>
          <w:bCs/>
          <w:sz w:val="24"/>
          <w:szCs w:val="24"/>
        </w:rPr>
      </w:pPr>
      <w:r>
        <w:rPr>
          <w:rFonts w:ascii="Times New Roman" w:eastAsia="Microsoft Sans Serif" w:hAnsi="Times New Roman"/>
          <w:b/>
          <w:bCs/>
          <w:sz w:val="24"/>
          <w:szCs w:val="24"/>
        </w:rPr>
        <w:t>Artículo 227</w:t>
      </w:r>
      <w:r w:rsidR="00122E32" w:rsidRPr="008B1076">
        <w:rPr>
          <w:rFonts w:ascii="Times New Roman" w:eastAsia="Microsoft Sans Serif" w:hAnsi="Times New Roman"/>
          <w:b/>
          <w:bCs/>
          <w:sz w:val="24"/>
          <w:szCs w:val="24"/>
        </w:rPr>
        <w:t xml:space="preserve">°.- </w:t>
      </w:r>
      <w:r w:rsidR="00063004">
        <w:rPr>
          <w:rFonts w:ascii="Times New Roman" w:eastAsia="Microsoft Sans Serif" w:hAnsi="Times New Roman"/>
          <w:bCs/>
          <w:sz w:val="24"/>
          <w:szCs w:val="24"/>
        </w:rPr>
        <w:t>La agrupación política</w:t>
      </w:r>
      <w:r w:rsidR="00122E32" w:rsidRPr="008B1076">
        <w:rPr>
          <w:rFonts w:ascii="Times New Roman" w:eastAsia="Microsoft Sans Serif" w:hAnsi="Times New Roman"/>
          <w:bCs/>
          <w:sz w:val="24"/>
          <w:szCs w:val="24"/>
        </w:rPr>
        <w:t xml:space="preserve"> que realice actividades entendidas como actos de campaña electoral fuera del plaz</w:t>
      </w:r>
      <w:r w:rsidR="003D0A31">
        <w:rPr>
          <w:rFonts w:ascii="Times New Roman" w:eastAsia="Microsoft Sans Serif" w:hAnsi="Times New Roman"/>
          <w:bCs/>
          <w:sz w:val="24"/>
          <w:szCs w:val="24"/>
        </w:rPr>
        <w:t xml:space="preserve">o establecido en el </w:t>
      </w:r>
      <w:r w:rsidR="003D0A31" w:rsidRPr="00FA3A1F">
        <w:rPr>
          <w:rFonts w:ascii="Times New Roman" w:eastAsia="Microsoft Sans Serif" w:hAnsi="Times New Roman"/>
          <w:bCs/>
          <w:sz w:val="24"/>
          <w:szCs w:val="24"/>
        </w:rPr>
        <w:t>Artículo 190</w:t>
      </w:r>
      <w:r w:rsidR="00122E32" w:rsidRPr="00FA3A1F">
        <w:rPr>
          <w:rFonts w:ascii="Times New Roman" w:eastAsia="Microsoft Sans Serif" w:hAnsi="Times New Roman"/>
          <w:bCs/>
          <w:sz w:val="24"/>
          <w:szCs w:val="24"/>
        </w:rPr>
        <w:t>° del presente Código, será sancionada con una multa de hasta cincuenta</w:t>
      </w:r>
      <w:r w:rsidR="00122E32" w:rsidRPr="008B1076">
        <w:rPr>
          <w:rFonts w:ascii="Times New Roman" w:eastAsia="Microsoft Sans Serif" w:hAnsi="Times New Roman"/>
          <w:bCs/>
          <w:sz w:val="24"/>
          <w:szCs w:val="24"/>
        </w:rPr>
        <w:t xml:space="preserve"> (50) veces el Salario Mínimo, Vital y Móvil.</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Cs/>
          <w:sz w:val="24"/>
          <w:szCs w:val="24"/>
        </w:rPr>
      </w:pPr>
    </w:p>
    <w:p w:rsidR="00122E32" w:rsidRPr="008B1076" w:rsidRDefault="003623C9" w:rsidP="008A40EE">
      <w:pPr>
        <w:spacing w:after="0" w:line="240" w:lineRule="auto"/>
        <w:jc w:val="both"/>
        <w:rPr>
          <w:rFonts w:ascii="Times New Roman" w:eastAsia="Times New Roman" w:hAnsi="Times New Roman"/>
          <w:sz w:val="24"/>
          <w:szCs w:val="24"/>
          <w:lang w:eastAsia="es-ES"/>
        </w:rPr>
      </w:pPr>
      <w:r>
        <w:rPr>
          <w:rFonts w:ascii="Times New Roman" w:hAnsi="Times New Roman"/>
          <w:b/>
          <w:bCs/>
          <w:sz w:val="24"/>
          <w:szCs w:val="24"/>
        </w:rPr>
        <w:t>Artículo 228</w:t>
      </w:r>
      <w:r w:rsidR="00122E32" w:rsidRPr="008B1076">
        <w:rPr>
          <w:rFonts w:ascii="Times New Roman" w:hAnsi="Times New Roman"/>
          <w:b/>
          <w:bCs/>
          <w:sz w:val="24"/>
          <w:szCs w:val="24"/>
        </w:rPr>
        <w:t xml:space="preserve">°.- </w:t>
      </w:r>
      <w:r w:rsidR="00122E32" w:rsidRPr="008B1076">
        <w:rPr>
          <w:rFonts w:ascii="Times New Roman" w:eastAsia="Times New Roman" w:hAnsi="Times New Roman"/>
          <w:sz w:val="24"/>
          <w:szCs w:val="24"/>
          <w:lang w:eastAsia="es-ES"/>
        </w:rPr>
        <w:t xml:space="preserve">Constituyen conductas sancionables las siguientes acciones u omisiones que las agrupaciones políticas y/o sus listas internas realicen durante la campaña electoral: </w:t>
      </w:r>
    </w:p>
    <w:p w:rsidR="00791BC2" w:rsidRPr="008B1076" w:rsidRDefault="00122E32" w:rsidP="001A1565">
      <w:pPr>
        <w:numPr>
          <w:ilvl w:val="0"/>
          <w:numId w:val="62"/>
        </w:numPr>
        <w:spacing w:after="0" w:line="240" w:lineRule="auto"/>
        <w:ind w:right="108"/>
        <w:contextualSpacing/>
        <w:jc w:val="both"/>
        <w:rPr>
          <w:rFonts w:ascii="Times New Roman" w:eastAsia="Times New Roman" w:hAnsi="Times New Roman"/>
          <w:sz w:val="24"/>
          <w:szCs w:val="24"/>
          <w:lang w:eastAsia="es-ES"/>
        </w:rPr>
      </w:pPr>
      <w:r w:rsidRPr="008B1076">
        <w:rPr>
          <w:rFonts w:ascii="Times New Roman" w:eastAsia="Times New Roman" w:hAnsi="Times New Roman"/>
          <w:sz w:val="24"/>
          <w:szCs w:val="24"/>
          <w:lang w:eastAsia="es-ES"/>
        </w:rPr>
        <w:t>Emitir publicidad y propaganda electoral en violación a lo dispuesto en la presente Ley;</w:t>
      </w:r>
    </w:p>
    <w:p w:rsidR="00791BC2" w:rsidRPr="00253F05" w:rsidRDefault="00122E32" w:rsidP="001A1565">
      <w:pPr>
        <w:pStyle w:val="Prrafodelista"/>
        <w:numPr>
          <w:ilvl w:val="0"/>
          <w:numId w:val="62"/>
        </w:numPr>
        <w:spacing w:after="0" w:line="240" w:lineRule="auto"/>
        <w:ind w:right="108"/>
        <w:jc w:val="both"/>
        <w:rPr>
          <w:rFonts w:ascii="Times New Roman" w:eastAsia="Times New Roman" w:hAnsi="Times New Roman"/>
          <w:sz w:val="24"/>
          <w:szCs w:val="24"/>
          <w:lang w:eastAsia="es-ES"/>
        </w:rPr>
      </w:pPr>
      <w:r w:rsidRPr="00253F05">
        <w:rPr>
          <w:rFonts w:ascii="Times New Roman" w:eastAsia="Times New Roman" w:hAnsi="Times New Roman"/>
          <w:sz w:val="24"/>
          <w:szCs w:val="24"/>
          <w:lang w:eastAsia="es-ES"/>
        </w:rPr>
        <w:t>Incumplir las normas establecidas para las campañas electorales con relación a la contabilidad, registración, gestión de fondos y rendición de cuentas previstas en la presente Ley, y</w:t>
      </w:r>
    </w:p>
    <w:p w:rsidR="00791BC2" w:rsidRPr="008B1076" w:rsidRDefault="00122E32" w:rsidP="001A1565">
      <w:pPr>
        <w:numPr>
          <w:ilvl w:val="0"/>
          <w:numId w:val="62"/>
        </w:numPr>
        <w:spacing w:after="0" w:line="240" w:lineRule="auto"/>
        <w:ind w:right="108"/>
        <w:contextualSpacing/>
        <w:jc w:val="both"/>
        <w:rPr>
          <w:rFonts w:ascii="Times New Roman" w:eastAsia="Times New Roman" w:hAnsi="Times New Roman"/>
          <w:sz w:val="24"/>
          <w:szCs w:val="24"/>
          <w:lang w:eastAsia="es-ES"/>
        </w:rPr>
      </w:pPr>
      <w:r w:rsidRPr="008B1076">
        <w:rPr>
          <w:rFonts w:ascii="Times New Roman" w:eastAsia="Times New Roman" w:hAnsi="Times New Roman"/>
          <w:sz w:val="24"/>
          <w:szCs w:val="24"/>
          <w:lang w:eastAsia="es-ES"/>
        </w:rPr>
        <w:t>No cumplir con las obligaciones referidas al financiamiento de las campañas electorales.</w:t>
      </w:r>
    </w:p>
    <w:p w:rsidR="00122E32" w:rsidRPr="008B1076" w:rsidRDefault="00122E32" w:rsidP="008A40EE">
      <w:pPr>
        <w:widowControl w:val="0"/>
        <w:autoSpaceDE w:val="0"/>
        <w:autoSpaceDN w:val="0"/>
        <w:spacing w:after="0" w:line="240" w:lineRule="auto"/>
        <w:ind w:right="103"/>
        <w:jc w:val="both"/>
        <w:rPr>
          <w:rFonts w:ascii="Times New Roman" w:eastAsia="Microsoft Sans Serif" w:hAnsi="Times New Roman"/>
          <w:bCs/>
          <w:sz w:val="24"/>
          <w:szCs w:val="24"/>
        </w:rPr>
      </w:pPr>
    </w:p>
    <w:p w:rsidR="00122E32" w:rsidRPr="008B1076" w:rsidRDefault="003623C9" w:rsidP="008A40EE">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b/>
          <w:bCs/>
          <w:sz w:val="24"/>
          <w:szCs w:val="24"/>
          <w:lang w:eastAsia="es-ES"/>
        </w:rPr>
        <w:t>Artículo 229</w:t>
      </w:r>
      <w:r w:rsidR="00122E32" w:rsidRPr="008B1076">
        <w:rPr>
          <w:rFonts w:ascii="Times New Roman" w:eastAsia="Times New Roman" w:hAnsi="Times New Roman"/>
          <w:b/>
          <w:bCs/>
          <w:sz w:val="24"/>
          <w:szCs w:val="24"/>
          <w:lang w:eastAsia="es-ES"/>
        </w:rPr>
        <w:t xml:space="preserve">°.- </w:t>
      </w:r>
      <w:r w:rsidR="00122E32" w:rsidRPr="008B1076">
        <w:rPr>
          <w:rFonts w:ascii="Times New Roman" w:eastAsia="Times New Roman" w:hAnsi="Times New Roman"/>
          <w:sz w:val="24"/>
          <w:szCs w:val="24"/>
          <w:lang w:eastAsia="es-ES"/>
        </w:rPr>
        <w:t xml:space="preserve">Las agrupaciones políticas y/o sus listas internas que incurriesen en las conductas mencionadas en el Artículo anterior pueden ser objeto de sanciones </w:t>
      </w:r>
      <w:r w:rsidR="00122E32" w:rsidRPr="008B1076">
        <w:rPr>
          <w:rFonts w:ascii="Times New Roman" w:eastAsia="Times New Roman" w:hAnsi="Times New Roman"/>
          <w:sz w:val="24"/>
          <w:szCs w:val="24"/>
          <w:lang w:eastAsia="es-ES"/>
        </w:rPr>
        <w:lastRenderedPageBreak/>
        <w:t>de multas entre cinco (5) y cien (100) Salarios Mínimos, Vitales y Móviles, según la gravedad o reiteración de infracciones.</w:t>
      </w:r>
    </w:p>
    <w:p w:rsidR="00122E32" w:rsidRPr="008B1076" w:rsidRDefault="00122E32" w:rsidP="008A40EE">
      <w:pPr>
        <w:spacing w:after="0" w:line="240" w:lineRule="auto"/>
        <w:jc w:val="both"/>
        <w:rPr>
          <w:rFonts w:ascii="Times New Roman" w:eastAsia="Times New Roman" w:hAnsi="Times New Roman"/>
          <w:b/>
          <w:bCs/>
          <w:sz w:val="24"/>
          <w:szCs w:val="24"/>
          <w:lang w:eastAsia="es-ES"/>
        </w:rPr>
      </w:pPr>
    </w:p>
    <w:p w:rsidR="00122E32" w:rsidRPr="008B1076" w:rsidRDefault="003623C9" w:rsidP="008A40EE">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b/>
          <w:bCs/>
          <w:sz w:val="24"/>
          <w:szCs w:val="24"/>
          <w:lang w:eastAsia="es-ES"/>
        </w:rPr>
        <w:t>Artículo 230</w:t>
      </w:r>
      <w:r w:rsidR="00122E32" w:rsidRPr="008B1076">
        <w:rPr>
          <w:rFonts w:ascii="Times New Roman" w:eastAsia="Times New Roman" w:hAnsi="Times New Roman"/>
          <w:b/>
          <w:bCs/>
          <w:sz w:val="24"/>
          <w:szCs w:val="24"/>
          <w:lang w:eastAsia="es-ES"/>
        </w:rPr>
        <w:t xml:space="preserve">°.- </w:t>
      </w:r>
      <w:r w:rsidR="00122E32" w:rsidRPr="008B1076">
        <w:rPr>
          <w:rFonts w:ascii="Times New Roman" w:eastAsia="Times New Roman" w:hAnsi="Times New Roman"/>
          <w:sz w:val="24"/>
          <w:szCs w:val="24"/>
          <w:lang w:eastAsia="es-ES"/>
        </w:rPr>
        <w:t>El</w:t>
      </w:r>
      <w:r w:rsidR="00063004">
        <w:rPr>
          <w:rFonts w:ascii="Times New Roman" w:eastAsia="Times New Roman" w:hAnsi="Times New Roman"/>
          <w:sz w:val="24"/>
          <w:szCs w:val="24"/>
          <w:lang w:eastAsia="es-ES"/>
        </w:rPr>
        <w:t>/la</w:t>
      </w:r>
      <w:r w:rsidR="00122E32" w:rsidRPr="008B1076">
        <w:rPr>
          <w:rFonts w:ascii="Times New Roman" w:eastAsia="Times New Roman" w:hAnsi="Times New Roman"/>
          <w:sz w:val="24"/>
          <w:szCs w:val="24"/>
          <w:lang w:eastAsia="es-ES"/>
        </w:rPr>
        <w:t xml:space="preserve"> Responsable de Campaña Electoral que incurriera en las infracci</w:t>
      </w:r>
      <w:r w:rsidR="003D0A31">
        <w:rPr>
          <w:rFonts w:ascii="Times New Roman" w:eastAsia="Times New Roman" w:hAnsi="Times New Roman"/>
          <w:sz w:val="24"/>
          <w:szCs w:val="24"/>
          <w:lang w:eastAsia="es-ES"/>
        </w:rPr>
        <w:t xml:space="preserve">ones previstas en el </w:t>
      </w:r>
      <w:r w:rsidR="003D0A31" w:rsidRPr="00FA3A1F">
        <w:rPr>
          <w:rFonts w:ascii="Times New Roman" w:eastAsia="Times New Roman" w:hAnsi="Times New Roman"/>
          <w:sz w:val="24"/>
          <w:szCs w:val="24"/>
          <w:lang w:eastAsia="es-ES"/>
        </w:rPr>
        <w:t>Artículo 2</w:t>
      </w:r>
      <w:r w:rsidR="00122E32" w:rsidRPr="00FA3A1F">
        <w:rPr>
          <w:rFonts w:ascii="Times New Roman" w:eastAsia="Times New Roman" w:hAnsi="Times New Roman"/>
          <w:sz w:val="24"/>
          <w:szCs w:val="24"/>
          <w:lang w:eastAsia="es-ES"/>
        </w:rPr>
        <w:t>2</w:t>
      </w:r>
      <w:r w:rsidR="003D0A31" w:rsidRPr="00FA3A1F">
        <w:rPr>
          <w:rFonts w:ascii="Times New Roman" w:eastAsia="Times New Roman" w:hAnsi="Times New Roman"/>
          <w:sz w:val="24"/>
          <w:szCs w:val="24"/>
          <w:lang w:eastAsia="es-ES"/>
        </w:rPr>
        <w:t>8</w:t>
      </w:r>
      <w:r w:rsidR="00122E32" w:rsidRPr="00FA3A1F">
        <w:rPr>
          <w:rFonts w:ascii="Times New Roman" w:eastAsia="Times New Roman" w:hAnsi="Times New Roman"/>
          <w:sz w:val="24"/>
          <w:szCs w:val="24"/>
          <w:lang w:eastAsia="es-ES"/>
        </w:rPr>
        <w:t>° de</w:t>
      </w:r>
      <w:r w:rsidR="00BE4935" w:rsidRPr="00FA3A1F">
        <w:rPr>
          <w:rFonts w:ascii="Times New Roman" w:eastAsia="Times New Roman" w:hAnsi="Times New Roman"/>
          <w:sz w:val="24"/>
          <w:szCs w:val="24"/>
          <w:lang w:eastAsia="es-ES"/>
        </w:rPr>
        <w:t>l</w:t>
      </w:r>
      <w:r w:rsidR="00122E32" w:rsidRPr="00FA3A1F">
        <w:rPr>
          <w:rFonts w:ascii="Times New Roman" w:eastAsia="Times New Roman" w:hAnsi="Times New Roman"/>
          <w:sz w:val="24"/>
          <w:szCs w:val="24"/>
          <w:lang w:eastAsia="es-ES"/>
        </w:rPr>
        <w:t xml:space="preserve"> presente </w:t>
      </w:r>
      <w:r w:rsidR="00BE4935" w:rsidRPr="00FA3A1F">
        <w:rPr>
          <w:rFonts w:ascii="Times New Roman" w:eastAsia="Times New Roman" w:hAnsi="Times New Roman"/>
          <w:sz w:val="24"/>
          <w:szCs w:val="24"/>
          <w:lang w:eastAsia="es-ES"/>
        </w:rPr>
        <w:t>Código</w:t>
      </w:r>
      <w:r w:rsidR="00122E32" w:rsidRPr="008B1076">
        <w:rPr>
          <w:rFonts w:ascii="Times New Roman" w:eastAsia="Times New Roman" w:hAnsi="Times New Roman"/>
          <w:sz w:val="24"/>
          <w:szCs w:val="24"/>
          <w:lang w:eastAsia="es-ES"/>
        </w:rPr>
        <w:t xml:space="preserve"> será sancionado</w:t>
      </w:r>
      <w:r w:rsidR="00063004">
        <w:rPr>
          <w:rFonts w:ascii="Times New Roman" w:eastAsia="Times New Roman" w:hAnsi="Times New Roman"/>
          <w:sz w:val="24"/>
          <w:szCs w:val="24"/>
          <w:lang w:eastAsia="es-ES"/>
        </w:rPr>
        <w:t>/a</w:t>
      </w:r>
      <w:r w:rsidR="00122E32" w:rsidRPr="008B1076">
        <w:rPr>
          <w:rFonts w:ascii="Times New Roman" w:eastAsia="Times New Roman" w:hAnsi="Times New Roman"/>
          <w:sz w:val="24"/>
          <w:szCs w:val="24"/>
          <w:lang w:eastAsia="es-ES"/>
        </w:rPr>
        <w:t xml:space="preserve"> con la </w:t>
      </w:r>
      <w:r w:rsidR="003D0A31">
        <w:rPr>
          <w:rFonts w:ascii="Times New Roman" w:eastAsia="Times New Roman" w:hAnsi="Times New Roman"/>
          <w:sz w:val="24"/>
          <w:szCs w:val="24"/>
          <w:lang w:eastAsia="es-ES"/>
        </w:rPr>
        <w:t>multa establecida en el A</w:t>
      </w:r>
      <w:r w:rsidR="00122E32" w:rsidRPr="008B1076">
        <w:rPr>
          <w:rFonts w:ascii="Times New Roman" w:eastAsia="Times New Roman" w:hAnsi="Times New Roman"/>
          <w:sz w:val="24"/>
          <w:szCs w:val="24"/>
          <w:lang w:eastAsia="es-ES"/>
        </w:rPr>
        <w:t>rtículo anterior.</w:t>
      </w:r>
    </w:p>
    <w:p w:rsidR="00122E32" w:rsidRPr="008B1076" w:rsidRDefault="00122E32" w:rsidP="008A40EE">
      <w:pPr>
        <w:spacing w:after="0" w:line="240" w:lineRule="auto"/>
        <w:jc w:val="both"/>
        <w:rPr>
          <w:rFonts w:ascii="Times New Roman" w:eastAsia="Times New Roman" w:hAnsi="Times New Roman"/>
          <w:b/>
          <w:bCs/>
          <w:sz w:val="24"/>
          <w:szCs w:val="24"/>
          <w:lang w:eastAsia="es-ES"/>
        </w:rPr>
      </w:pPr>
    </w:p>
    <w:p w:rsidR="00122E32" w:rsidRPr="008B1076" w:rsidRDefault="003623C9" w:rsidP="008A40EE">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b/>
          <w:bCs/>
          <w:sz w:val="24"/>
          <w:szCs w:val="24"/>
          <w:lang w:eastAsia="es-ES"/>
        </w:rPr>
        <w:t>Artículo 231</w:t>
      </w:r>
      <w:r w:rsidR="00122E32" w:rsidRPr="008B1076">
        <w:rPr>
          <w:rFonts w:ascii="Times New Roman" w:eastAsia="Times New Roman" w:hAnsi="Times New Roman"/>
          <w:b/>
          <w:bCs/>
          <w:sz w:val="24"/>
          <w:szCs w:val="24"/>
          <w:lang w:eastAsia="es-ES"/>
        </w:rPr>
        <w:t xml:space="preserve">°.- </w:t>
      </w:r>
      <w:r w:rsidR="00122E32" w:rsidRPr="008B1076">
        <w:rPr>
          <w:rFonts w:ascii="Times New Roman" w:eastAsia="Times New Roman" w:hAnsi="Times New Roman"/>
          <w:sz w:val="24"/>
          <w:szCs w:val="24"/>
          <w:lang w:eastAsia="es-ES"/>
        </w:rPr>
        <w:t xml:space="preserve">Los terceros, personas humanas o jurídicas, que efectúen contribuciones o donaciones bajo modalidades prohibidas por esta Ley serán sancionados con multa equivalente al doble de la contribución o donación efectuada o </w:t>
      </w:r>
      <w:r w:rsidR="00063004">
        <w:rPr>
          <w:rFonts w:ascii="Times New Roman" w:eastAsia="Times New Roman" w:hAnsi="Times New Roman"/>
          <w:sz w:val="24"/>
          <w:szCs w:val="24"/>
          <w:lang w:eastAsia="es-ES"/>
        </w:rPr>
        <w:t xml:space="preserve">de </w:t>
      </w:r>
      <w:r w:rsidR="00122E32" w:rsidRPr="008B1076">
        <w:rPr>
          <w:rFonts w:ascii="Times New Roman" w:eastAsia="Times New Roman" w:hAnsi="Times New Roman"/>
          <w:sz w:val="24"/>
          <w:szCs w:val="24"/>
          <w:lang w:eastAsia="es-ES"/>
        </w:rPr>
        <w:t>la contratación realizada.</w:t>
      </w:r>
    </w:p>
    <w:p w:rsidR="00122E32" w:rsidRPr="008B1076" w:rsidRDefault="00122E32" w:rsidP="008A40EE">
      <w:pPr>
        <w:spacing w:after="0" w:line="240" w:lineRule="auto"/>
        <w:jc w:val="both"/>
        <w:rPr>
          <w:rFonts w:ascii="Times New Roman" w:eastAsia="Times New Roman" w:hAnsi="Times New Roman"/>
          <w:sz w:val="24"/>
          <w:szCs w:val="24"/>
          <w:lang w:eastAsia="es-ES"/>
        </w:rPr>
      </w:pPr>
    </w:p>
    <w:p w:rsidR="00122E32" w:rsidRDefault="003623C9" w:rsidP="003623C9">
      <w:pPr>
        <w:spacing w:line="240" w:lineRule="auto"/>
        <w:jc w:val="both"/>
        <w:rPr>
          <w:rFonts w:ascii="Times New Roman" w:eastAsia="Times New Roman" w:hAnsi="Times New Roman"/>
          <w:sz w:val="24"/>
          <w:szCs w:val="24"/>
          <w:lang w:eastAsia="es-ES"/>
        </w:rPr>
      </w:pPr>
      <w:r>
        <w:rPr>
          <w:rFonts w:ascii="Times New Roman" w:eastAsia="Times New Roman" w:hAnsi="Times New Roman"/>
          <w:b/>
          <w:bCs/>
          <w:sz w:val="24"/>
          <w:szCs w:val="24"/>
          <w:lang w:eastAsia="es-ES"/>
        </w:rPr>
        <w:t>Artículo 232</w:t>
      </w:r>
      <w:r w:rsidR="00122E32" w:rsidRPr="008B1076">
        <w:rPr>
          <w:rFonts w:ascii="Times New Roman" w:eastAsia="Times New Roman" w:hAnsi="Times New Roman"/>
          <w:b/>
          <w:bCs/>
          <w:sz w:val="24"/>
          <w:szCs w:val="24"/>
          <w:lang w:eastAsia="es-ES"/>
        </w:rPr>
        <w:t xml:space="preserve">°.- </w:t>
      </w:r>
      <w:r w:rsidR="00AA37E0" w:rsidRPr="008B1076">
        <w:rPr>
          <w:rFonts w:ascii="Times New Roman" w:hAnsi="Times New Roman"/>
          <w:sz w:val="24"/>
          <w:szCs w:val="24"/>
        </w:rPr>
        <w:t>El</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juez competente debe</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merituar</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todas</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las</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circunstancias</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de</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tiempo,</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modo y lugar que hacen a</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la falta o infracción</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cometida como</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asimismo</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las</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condiciones</w:t>
      </w:r>
      <w:r w:rsidR="00AA37E0" w:rsidRPr="008B1076">
        <w:rPr>
          <w:rFonts w:ascii="Times New Roman" w:hAnsi="Times New Roman"/>
          <w:spacing w:val="-2"/>
          <w:sz w:val="24"/>
          <w:szCs w:val="24"/>
        </w:rPr>
        <w:t xml:space="preserve"> </w:t>
      </w:r>
      <w:r w:rsidR="00AA37E0" w:rsidRPr="008B1076">
        <w:rPr>
          <w:rFonts w:ascii="Times New Roman" w:hAnsi="Times New Roman"/>
          <w:sz w:val="24"/>
          <w:szCs w:val="24"/>
        </w:rPr>
        <w:t>personales</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de</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los</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supuestos</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infractores</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a</w:t>
      </w:r>
      <w:r w:rsidR="00AA37E0" w:rsidRPr="008B1076">
        <w:rPr>
          <w:rFonts w:ascii="Times New Roman" w:hAnsi="Times New Roman"/>
          <w:spacing w:val="1"/>
          <w:sz w:val="24"/>
          <w:szCs w:val="24"/>
        </w:rPr>
        <w:t xml:space="preserve"> </w:t>
      </w:r>
      <w:r w:rsidR="00AA37E0" w:rsidRPr="008B1076">
        <w:rPr>
          <w:rFonts w:ascii="Times New Roman" w:hAnsi="Times New Roman"/>
          <w:sz w:val="24"/>
          <w:szCs w:val="24"/>
        </w:rPr>
        <w:t>fin</w:t>
      </w:r>
      <w:r w:rsidR="00AA37E0" w:rsidRPr="008B1076">
        <w:rPr>
          <w:rFonts w:ascii="Times New Roman" w:hAnsi="Times New Roman"/>
          <w:spacing w:val="-2"/>
          <w:sz w:val="24"/>
          <w:szCs w:val="24"/>
        </w:rPr>
        <w:t xml:space="preserve"> </w:t>
      </w:r>
      <w:r w:rsidR="00AA37E0" w:rsidRPr="008B1076">
        <w:rPr>
          <w:rFonts w:ascii="Times New Roman" w:hAnsi="Times New Roman"/>
          <w:sz w:val="24"/>
          <w:szCs w:val="24"/>
        </w:rPr>
        <w:t>de</w:t>
      </w:r>
      <w:r w:rsidR="00AA37E0" w:rsidRPr="008B1076">
        <w:rPr>
          <w:rFonts w:ascii="Times New Roman" w:hAnsi="Times New Roman"/>
          <w:spacing w:val="-4"/>
          <w:sz w:val="24"/>
          <w:szCs w:val="24"/>
        </w:rPr>
        <w:t xml:space="preserve"> </w:t>
      </w:r>
      <w:r w:rsidR="00AA37E0" w:rsidRPr="008B1076">
        <w:rPr>
          <w:rFonts w:ascii="Times New Roman" w:hAnsi="Times New Roman"/>
          <w:sz w:val="24"/>
          <w:szCs w:val="24"/>
        </w:rPr>
        <w:t>graduar</w:t>
      </w:r>
      <w:r w:rsidR="00AA37E0" w:rsidRPr="008B1076">
        <w:rPr>
          <w:rFonts w:ascii="Times New Roman" w:hAnsi="Times New Roman"/>
          <w:spacing w:val="2"/>
          <w:sz w:val="24"/>
          <w:szCs w:val="24"/>
        </w:rPr>
        <w:t xml:space="preserve"> </w:t>
      </w:r>
      <w:r w:rsidR="00AA37E0" w:rsidRPr="008B1076">
        <w:rPr>
          <w:rFonts w:ascii="Times New Roman" w:hAnsi="Times New Roman"/>
          <w:sz w:val="24"/>
          <w:szCs w:val="24"/>
        </w:rPr>
        <w:t>la</w:t>
      </w:r>
      <w:r w:rsidR="00AA37E0" w:rsidRPr="008B1076">
        <w:rPr>
          <w:rFonts w:ascii="Times New Roman" w:hAnsi="Times New Roman"/>
          <w:spacing w:val="-4"/>
          <w:sz w:val="24"/>
          <w:szCs w:val="24"/>
        </w:rPr>
        <w:t xml:space="preserve"> </w:t>
      </w:r>
      <w:r w:rsidR="00AA37E0" w:rsidRPr="008B1076">
        <w:rPr>
          <w:rFonts w:ascii="Times New Roman" w:hAnsi="Times New Roman"/>
          <w:sz w:val="24"/>
          <w:szCs w:val="24"/>
        </w:rPr>
        <w:t>sanción</w:t>
      </w:r>
      <w:r>
        <w:rPr>
          <w:rFonts w:ascii="Times New Roman" w:eastAsia="Times New Roman" w:hAnsi="Times New Roman"/>
          <w:sz w:val="24"/>
          <w:szCs w:val="24"/>
          <w:lang w:eastAsia="es-ES"/>
        </w:rPr>
        <w:t>.</w:t>
      </w:r>
    </w:p>
    <w:p w:rsidR="003623C9" w:rsidRPr="003623C9" w:rsidRDefault="003623C9" w:rsidP="003623C9">
      <w:pPr>
        <w:spacing w:line="240" w:lineRule="auto"/>
        <w:jc w:val="both"/>
        <w:rPr>
          <w:rFonts w:ascii="Times New Roman" w:eastAsia="Times New Roman" w:hAnsi="Times New Roman"/>
          <w:sz w:val="24"/>
          <w:szCs w:val="24"/>
          <w:lang w:eastAsia="es-ES"/>
        </w:rPr>
      </w:pP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caps/>
          <w:sz w:val="24"/>
          <w:szCs w:val="24"/>
        </w:rPr>
      </w:pPr>
      <w:r w:rsidRPr="008B1076">
        <w:rPr>
          <w:rFonts w:ascii="Times New Roman" w:eastAsia="Microsoft Sans Serif" w:hAnsi="Times New Roman"/>
          <w:b/>
          <w:bCs/>
          <w:caps/>
          <w:sz w:val="24"/>
          <w:szCs w:val="24"/>
        </w:rPr>
        <w:t xml:space="preserve">Capítulo II </w:t>
      </w:r>
    </w:p>
    <w:p w:rsidR="00122E32" w:rsidRPr="008B1076" w:rsidRDefault="00122E32" w:rsidP="008A40EE">
      <w:pPr>
        <w:widowControl w:val="0"/>
        <w:autoSpaceDE w:val="0"/>
        <w:autoSpaceDN w:val="0"/>
        <w:spacing w:after="0" w:line="240" w:lineRule="auto"/>
        <w:jc w:val="center"/>
        <w:rPr>
          <w:rFonts w:ascii="Times New Roman" w:eastAsia="Microsoft Sans Serif" w:hAnsi="Times New Roman"/>
          <w:b/>
          <w:bCs/>
          <w:caps/>
          <w:sz w:val="24"/>
          <w:szCs w:val="24"/>
        </w:rPr>
      </w:pPr>
      <w:r w:rsidRPr="008B1076">
        <w:rPr>
          <w:rFonts w:ascii="Times New Roman" w:eastAsia="Microsoft Sans Serif" w:hAnsi="Times New Roman"/>
          <w:b/>
          <w:bCs/>
          <w:caps/>
          <w:sz w:val="24"/>
          <w:szCs w:val="24"/>
        </w:rPr>
        <w:t>Procedimiento</w:t>
      </w:r>
    </w:p>
    <w:p w:rsidR="00122E32" w:rsidRPr="008B1076" w:rsidRDefault="00122E32" w:rsidP="008A40EE">
      <w:pPr>
        <w:widowControl w:val="0"/>
        <w:autoSpaceDE w:val="0"/>
        <w:autoSpaceDN w:val="0"/>
        <w:spacing w:after="0" w:line="240" w:lineRule="auto"/>
        <w:ind w:right="103"/>
        <w:jc w:val="center"/>
        <w:rPr>
          <w:rFonts w:ascii="Times New Roman" w:eastAsia="Microsoft Sans Serif" w:hAnsi="Times New Roman"/>
          <w:b/>
          <w:bCs/>
          <w:caps/>
          <w:sz w:val="24"/>
          <w:szCs w:val="24"/>
        </w:rPr>
      </w:pPr>
    </w:p>
    <w:p w:rsidR="00122E32" w:rsidRPr="003623C9" w:rsidRDefault="003623C9" w:rsidP="003623C9">
      <w:pPr>
        <w:pStyle w:val="Textoindependiente"/>
        <w:ind w:right="224"/>
        <w:jc w:val="both"/>
        <w:rPr>
          <w:rFonts w:ascii="Times New Roman" w:hAnsi="Times New Roman"/>
          <w:sz w:val="24"/>
          <w:szCs w:val="24"/>
        </w:rPr>
      </w:pPr>
      <w:r>
        <w:rPr>
          <w:rFonts w:ascii="Times New Roman" w:hAnsi="Times New Roman"/>
          <w:b/>
          <w:bCs/>
          <w:sz w:val="24"/>
          <w:szCs w:val="24"/>
        </w:rPr>
        <w:t>Artículo 233</w:t>
      </w:r>
      <w:r w:rsidR="00122E32" w:rsidRPr="008B1076">
        <w:rPr>
          <w:rFonts w:ascii="Times New Roman" w:hAnsi="Times New Roman"/>
          <w:b/>
          <w:bCs/>
          <w:sz w:val="24"/>
          <w:szCs w:val="24"/>
        </w:rPr>
        <w:t>°.-</w:t>
      </w:r>
      <w:r w:rsidR="00122E32" w:rsidRPr="008B1076">
        <w:rPr>
          <w:rFonts w:ascii="Times New Roman" w:hAnsi="Times New Roman"/>
          <w:bCs/>
          <w:sz w:val="24"/>
          <w:szCs w:val="24"/>
        </w:rPr>
        <w:t xml:space="preserve"> </w:t>
      </w:r>
      <w:r w:rsidR="00DE2C81" w:rsidRPr="008B1076">
        <w:rPr>
          <w:rFonts w:ascii="Times New Roman" w:hAnsi="Times New Roman"/>
          <w:sz w:val="24"/>
          <w:szCs w:val="24"/>
        </w:rPr>
        <w:t>Las infracciones y faltas electorales se sustanciarán por ante el Juez de Primera Instancia Civil y Comercial de la circunscripción que corresponda conforme el lugar de la supuesta infracción o bien el domicilio del denunciado y se aplicará el procedimiento sumarísimo regulado en</w:t>
      </w:r>
      <w:r w:rsidR="00DE2C81" w:rsidRPr="008B1076">
        <w:rPr>
          <w:rFonts w:ascii="Times New Roman" w:hAnsi="Times New Roman"/>
          <w:spacing w:val="1"/>
          <w:sz w:val="24"/>
          <w:szCs w:val="24"/>
        </w:rPr>
        <w:t xml:space="preserve"> </w:t>
      </w:r>
      <w:r w:rsidR="00DE2C81" w:rsidRPr="008B1076">
        <w:rPr>
          <w:rFonts w:ascii="Times New Roman" w:hAnsi="Times New Roman"/>
          <w:sz w:val="24"/>
          <w:szCs w:val="24"/>
        </w:rPr>
        <w:t>el Artículo 484º del</w:t>
      </w:r>
      <w:r w:rsidR="00DE2C81" w:rsidRPr="008B1076">
        <w:rPr>
          <w:rFonts w:ascii="Times New Roman" w:hAnsi="Times New Roman"/>
          <w:spacing w:val="-3"/>
          <w:sz w:val="24"/>
          <w:szCs w:val="24"/>
        </w:rPr>
        <w:t xml:space="preserve"> </w:t>
      </w:r>
      <w:r w:rsidR="00DE2C81" w:rsidRPr="008B1076">
        <w:rPr>
          <w:rFonts w:ascii="Times New Roman" w:hAnsi="Times New Roman"/>
          <w:sz w:val="24"/>
          <w:szCs w:val="24"/>
        </w:rPr>
        <w:t>Código</w:t>
      </w:r>
      <w:r w:rsidR="00DE2C81" w:rsidRPr="008B1076">
        <w:rPr>
          <w:rFonts w:ascii="Times New Roman" w:hAnsi="Times New Roman"/>
          <w:spacing w:val="-1"/>
          <w:sz w:val="24"/>
          <w:szCs w:val="24"/>
        </w:rPr>
        <w:t xml:space="preserve"> </w:t>
      </w:r>
      <w:r w:rsidR="00DE2C81" w:rsidRPr="008B1076">
        <w:rPr>
          <w:rFonts w:ascii="Times New Roman" w:hAnsi="Times New Roman"/>
          <w:sz w:val="24"/>
          <w:szCs w:val="24"/>
        </w:rPr>
        <w:t>Procesal</w:t>
      </w:r>
      <w:r w:rsidR="00DE2C81" w:rsidRPr="008B1076">
        <w:rPr>
          <w:rFonts w:ascii="Times New Roman" w:hAnsi="Times New Roman"/>
          <w:spacing w:val="-2"/>
          <w:sz w:val="24"/>
          <w:szCs w:val="24"/>
        </w:rPr>
        <w:t xml:space="preserve"> </w:t>
      </w:r>
      <w:r w:rsidR="00DE2C81" w:rsidRPr="008B1076">
        <w:rPr>
          <w:rFonts w:ascii="Times New Roman" w:hAnsi="Times New Roman"/>
          <w:sz w:val="24"/>
          <w:szCs w:val="24"/>
        </w:rPr>
        <w:t>Civil y Comercial de</w:t>
      </w:r>
      <w:r w:rsidR="00DE2C81" w:rsidRPr="008B1076">
        <w:rPr>
          <w:rFonts w:ascii="Times New Roman" w:hAnsi="Times New Roman"/>
          <w:spacing w:val="-2"/>
          <w:sz w:val="24"/>
          <w:szCs w:val="24"/>
        </w:rPr>
        <w:t xml:space="preserve"> </w:t>
      </w:r>
      <w:r w:rsidR="00DE2C81" w:rsidRPr="008B1076">
        <w:rPr>
          <w:rFonts w:ascii="Times New Roman" w:hAnsi="Times New Roman"/>
          <w:sz w:val="24"/>
          <w:szCs w:val="24"/>
        </w:rPr>
        <w:t>Entre</w:t>
      </w:r>
      <w:r w:rsidR="00DE2C81" w:rsidRPr="008B1076">
        <w:rPr>
          <w:rFonts w:ascii="Times New Roman" w:hAnsi="Times New Roman"/>
          <w:spacing w:val="-3"/>
          <w:sz w:val="24"/>
          <w:szCs w:val="24"/>
        </w:rPr>
        <w:t xml:space="preserve"> </w:t>
      </w:r>
      <w:r w:rsidR="00DE2C81" w:rsidRPr="008B1076">
        <w:rPr>
          <w:rFonts w:ascii="Times New Roman" w:hAnsi="Times New Roman"/>
          <w:sz w:val="24"/>
          <w:szCs w:val="24"/>
        </w:rPr>
        <w:t>Ríos</w:t>
      </w:r>
      <w:r w:rsidR="00063004">
        <w:rPr>
          <w:rFonts w:ascii="Times New Roman" w:hAnsi="Times New Roman"/>
          <w:sz w:val="24"/>
          <w:szCs w:val="24"/>
        </w:rPr>
        <w:t>,</w:t>
      </w:r>
      <w:r w:rsidR="00DE2C81" w:rsidRPr="008B1076">
        <w:rPr>
          <w:rFonts w:ascii="Times New Roman" w:hAnsi="Times New Roman"/>
          <w:sz w:val="24"/>
          <w:szCs w:val="24"/>
        </w:rPr>
        <w:t xml:space="preserve"> con las particul</w:t>
      </w:r>
      <w:r w:rsidR="009E00CB">
        <w:rPr>
          <w:rFonts w:ascii="Times New Roman" w:hAnsi="Times New Roman"/>
          <w:sz w:val="24"/>
          <w:szCs w:val="24"/>
        </w:rPr>
        <w:t xml:space="preserve">aridades establecidas en el </w:t>
      </w:r>
      <w:r w:rsidR="00BD2957">
        <w:rPr>
          <w:rFonts w:ascii="Times New Roman" w:hAnsi="Times New Roman"/>
          <w:sz w:val="24"/>
          <w:szCs w:val="24"/>
        </w:rPr>
        <w:t>Artículo</w:t>
      </w:r>
      <w:r w:rsidR="00DE2C81" w:rsidRPr="008B1076">
        <w:rPr>
          <w:rFonts w:ascii="Times New Roman" w:hAnsi="Times New Roman"/>
          <w:sz w:val="24"/>
          <w:szCs w:val="24"/>
        </w:rPr>
        <w:t xml:space="preserve"> siguiente.</w:t>
      </w:r>
    </w:p>
    <w:p w:rsidR="00DE2C81" w:rsidRPr="008B1076" w:rsidRDefault="00DE2C81" w:rsidP="008A40EE">
      <w:pPr>
        <w:widowControl w:val="0"/>
        <w:autoSpaceDE w:val="0"/>
        <w:autoSpaceDN w:val="0"/>
        <w:spacing w:after="0" w:line="240" w:lineRule="auto"/>
        <w:ind w:right="103"/>
        <w:jc w:val="both"/>
        <w:rPr>
          <w:rFonts w:ascii="Times New Roman" w:eastAsia="Microsoft Sans Serif" w:hAnsi="Times New Roman"/>
          <w:bCs/>
          <w:sz w:val="24"/>
          <w:szCs w:val="24"/>
        </w:rPr>
      </w:pPr>
    </w:p>
    <w:p w:rsidR="00DE2C81" w:rsidRPr="008B1076" w:rsidRDefault="003623C9" w:rsidP="008A40EE">
      <w:pPr>
        <w:pStyle w:val="Textoindependiente"/>
        <w:ind w:right="224"/>
        <w:jc w:val="both"/>
        <w:rPr>
          <w:rFonts w:ascii="Times New Roman" w:hAnsi="Times New Roman"/>
          <w:sz w:val="24"/>
          <w:szCs w:val="24"/>
        </w:rPr>
      </w:pPr>
      <w:r>
        <w:rPr>
          <w:rFonts w:ascii="Times New Roman" w:hAnsi="Times New Roman"/>
          <w:b/>
          <w:bCs/>
          <w:sz w:val="24"/>
          <w:szCs w:val="24"/>
        </w:rPr>
        <w:t>Artículo 234</w:t>
      </w:r>
      <w:r w:rsidR="00DE2C81" w:rsidRPr="008B1076">
        <w:rPr>
          <w:rFonts w:ascii="Times New Roman" w:hAnsi="Times New Roman"/>
          <w:b/>
          <w:bCs/>
          <w:sz w:val="24"/>
          <w:szCs w:val="24"/>
        </w:rPr>
        <w:t xml:space="preserve">°.- </w:t>
      </w:r>
      <w:r w:rsidR="00DE2C81" w:rsidRPr="008B1076">
        <w:rPr>
          <w:rFonts w:ascii="Times New Roman" w:hAnsi="Times New Roman"/>
          <w:sz w:val="24"/>
          <w:szCs w:val="24"/>
        </w:rPr>
        <w:t>Ante el Juez competente se deberá actuar con patrocinio letrado y se deberá ofrecer toda la prueba en la primera presentación.</w:t>
      </w:r>
    </w:p>
    <w:p w:rsidR="00DE2C81" w:rsidRPr="008B1076" w:rsidRDefault="00DE2C81" w:rsidP="00063004">
      <w:pPr>
        <w:pStyle w:val="Textoindependiente"/>
        <w:numPr>
          <w:ilvl w:val="1"/>
          <w:numId w:val="54"/>
        </w:numPr>
        <w:ind w:left="714" w:right="108" w:hanging="357"/>
        <w:jc w:val="both"/>
        <w:rPr>
          <w:rFonts w:ascii="Times New Roman" w:hAnsi="Times New Roman"/>
          <w:sz w:val="24"/>
          <w:szCs w:val="24"/>
        </w:rPr>
      </w:pPr>
      <w:r w:rsidRPr="008B1076">
        <w:rPr>
          <w:rFonts w:ascii="Times New Roman" w:hAnsi="Times New Roman"/>
          <w:sz w:val="24"/>
          <w:szCs w:val="24"/>
        </w:rPr>
        <w:t>Sujetos Legitimados: Están legitimados para denunciar faltas o infracciones previstas en el present</w:t>
      </w:r>
      <w:r w:rsidR="00063004">
        <w:rPr>
          <w:rFonts w:ascii="Times New Roman" w:hAnsi="Times New Roman"/>
          <w:sz w:val="24"/>
          <w:szCs w:val="24"/>
        </w:rPr>
        <w:t>e Código E</w:t>
      </w:r>
      <w:r w:rsidRPr="008B1076">
        <w:rPr>
          <w:rFonts w:ascii="Times New Roman" w:hAnsi="Times New Roman"/>
          <w:sz w:val="24"/>
          <w:szCs w:val="24"/>
        </w:rPr>
        <w:t xml:space="preserve">lectoral: </w:t>
      </w:r>
    </w:p>
    <w:p w:rsidR="00063004" w:rsidRDefault="00DE2C81" w:rsidP="00063004">
      <w:pPr>
        <w:pStyle w:val="Textoindependiente"/>
        <w:numPr>
          <w:ilvl w:val="0"/>
          <w:numId w:val="58"/>
        </w:numPr>
        <w:tabs>
          <w:tab w:val="left" w:pos="993"/>
        </w:tabs>
        <w:ind w:right="224" w:hanging="96"/>
        <w:jc w:val="both"/>
        <w:rPr>
          <w:rFonts w:ascii="Times New Roman" w:hAnsi="Times New Roman"/>
          <w:sz w:val="24"/>
          <w:szCs w:val="24"/>
        </w:rPr>
      </w:pPr>
      <w:r w:rsidRPr="008B1076">
        <w:rPr>
          <w:rFonts w:ascii="Times New Roman" w:hAnsi="Times New Roman"/>
          <w:sz w:val="24"/>
          <w:szCs w:val="24"/>
        </w:rPr>
        <w:t>Cualquier persona humana con domicilio en la Provincia de Entre Ríos que tenga derecho subjetivo o interés legítimo.</w:t>
      </w:r>
    </w:p>
    <w:p w:rsidR="00063004" w:rsidRDefault="00DE2C81" w:rsidP="00063004">
      <w:pPr>
        <w:pStyle w:val="Textoindependiente"/>
        <w:numPr>
          <w:ilvl w:val="0"/>
          <w:numId w:val="58"/>
        </w:numPr>
        <w:tabs>
          <w:tab w:val="left" w:pos="993"/>
        </w:tabs>
        <w:ind w:right="224" w:hanging="96"/>
        <w:jc w:val="both"/>
        <w:rPr>
          <w:rFonts w:ascii="Times New Roman" w:hAnsi="Times New Roman"/>
          <w:sz w:val="24"/>
          <w:szCs w:val="24"/>
        </w:rPr>
      </w:pPr>
      <w:r w:rsidRPr="00063004">
        <w:rPr>
          <w:rFonts w:ascii="Times New Roman" w:hAnsi="Times New Roman"/>
          <w:sz w:val="24"/>
          <w:szCs w:val="24"/>
        </w:rPr>
        <w:t>Las agrupaciones políticas debidamente reconocidas en la Provincia de Entre Ríos.</w:t>
      </w:r>
    </w:p>
    <w:p w:rsidR="00791BC2" w:rsidRPr="00063004" w:rsidRDefault="00DE2C81" w:rsidP="00063004">
      <w:pPr>
        <w:pStyle w:val="Textoindependiente"/>
        <w:numPr>
          <w:ilvl w:val="0"/>
          <w:numId w:val="58"/>
        </w:numPr>
        <w:tabs>
          <w:tab w:val="left" w:pos="993"/>
        </w:tabs>
        <w:ind w:right="224" w:hanging="96"/>
        <w:jc w:val="both"/>
        <w:rPr>
          <w:rFonts w:ascii="Times New Roman" w:hAnsi="Times New Roman"/>
          <w:sz w:val="24"/>
          <w:szCs w:val="24"/>
        </w:rPr>
      </w:pPr>
      <w:r w:rsidRPr="00063004">
        <w:rPr>
          <w:rFonts w:ascii="Times New Roman" w:hAnsi="Times New Roman"/>
          <w:sz w:val="24"/>
          <w:szCs w:val="24"/>
        </w:rPr>
        <w:t>Los representantes del Ministerio Público Fiscal.</w:t>
      </w:r>
    </w:p>
    <w:p w:rsidR="00063004" w:rsidRDefault="00063004" w:rsidP="00063004">
      <w:pPr>
        <w:pStyle w:val="Textoindependiente"/>
        <w:ind w:left="709" w:right="108" w:hanging="283"/>
        <w:jc w:val="both"/>
        <w:rPr>
          <w:rFonts w:ascii="Times New Roman" w:hAnsi="Times New Roman"/>
          <w:sz w:val="24"/>
          <w:szCs w:val="24"/>
        </w:rPr>
      </w:pPr>
      <w:r>
        <w:rPr>
          <w:rFonts w:ascii="Times New Roman" w:hAnsi="Times New Roman"/>
          <w:sz w:val="24"/>
          <w:szCs w:val="24"/>
        </w:rPr>
        <w:t xml:space="preserve">2) </w:t>
      </w:r>
      <w:r w:rsidR="00DE2C81" w:rsidRPr="008B1076">
        <w:rPr>
          <w:rFonts w:ascii="Times New Roman" w:hAnsi="Times New Roman"/>
          <w:sz w:val="24"/>
          <w:szCs w:val="24"/>
        </w:rPr>
        <w:t xml:space="preserve">Improcedencia </w:t>
      </w:r>
      <w:r w:rsidR="00DE2C81" w:rsidRPr="009B2B96">
        <w:rPr>
          <w:rFonts w:ascii="Times New Roman" w:hAnsi="Times New Roman"/>
          <w:i/>
          <w:sz w:val="24"/>
          <w:szCs w:val="24"/>
        </w:rPr>
        <w:t>in limine</w:t>
      </w:r>
      <w:r w:rsidR="00DE2C81" w:rsidRPr="008B1076">
        <w:rPr>
          <w:rFonts w:ascii="Times New Roman" w:hAnsi="Times New Roman"/>
          <w:sz w:val="24"/>
          <w:szCs w:val="24"/>
        </w:rPr>
        <w:t>: En caso de que el Juez competente entienda que la acción interpuesta resulta manifiestamente improcedente, la rechazará sin sustanciación, siendo dicha resolución ape</w:t>
      </w:r>
      <w:r w:rsidR="003138E5">
        <w:rPr>
          <w:rFonts w:ascii="Times New Roman" w:hAnsi="Times New Roman"/>
          <w:sz w:val="24"/>
          <w:szCs w:val="24"/>
        </w:rPr>
        <w:t>lable conforme lo establece el C</w:t>
      </w:r>
      <w:r w:rsidR="00DE2C81" w:rsidRPr="008B1076">
        <w:rPr>
          <w:rFonts w:ascii="Times New Roman" w:hAnsi="Times New Roman"/>
          <w:sz w:val="24"/>
          <w:szCs w:val="24"/>
        </w:rPr>
        <w:t>ódigo aplicable.</w:t>
      </w:r>
    </w:p>
    <w:p w:rsidR="00DE2C81" w:rsidRPr="008B1076" w:rsidRDefault="00063004" w:rsidP="00063004">
      <w:pPr>
        <w:pStyle w:val="Textoindependiente"/>
        <w:ind w:left="709" w:right="108" w:hanging="283"/>
        <w:jc w:val="both"/>
        <w:rPr>
          <w:rFonts w:ascii="Times New Roman" w:hAnsi="Times New Roman"/>
          <w:sz w:val="24"/>
          <w:szCs w:val="24"/>
        </w:rPr>
      </w:pPr>
      <w:r>
        <w:rPr>
          <w:rFonts w:ascii="Times New Roman" w:hAnsi="Times New Roman"/>
          <w:sz w:val="24"/>
          <w:szCs w:val="24"/>
        </w:rPr>
        <w:t xml:space="preserve">3) </w:t>
      </w:r>
      <w:r w:rsidR="00DE2C81" w:rsidRPr="008B1076">
        <w:rPr>
          <w:rFonts w:ascii="Times New Roman" w:hAnsi="Times New Roman"/>
          <w:sz w:val="24"/>
          <w:szCs w:val="24"/>
        </w:rPr>
        <w:t>Prueba: se produce en la audiencia fijada al efecto y los únicos medios de prueba admisibles, atento el carácter y naturaleza del proceso electoral, son la prueba documental, informativa y testimonial. En la prueba testimonial no pueden ofrecerse más de tres (3) testigos por cada parte.</w:t>
      </w:r>
    </w:p>
    <w:p w:rsidR="00DE2C81" w:rsidRPr="008B1076" w:rsidRDefault="00063004" w:rsidP="00063004">
      <w:pPr>
        <w:pStyle w:val="Textoindependiente"/>
        <w:ind w:left="709" w:right="224" w:hanging="283"/>
        <w:jc w:val="both"/>
        <w:rPr>
          <w:rFonts w:ascii="Times New Roman" w:hAnsi="Times New Roman"/>
          <w:sz w:val="24"/>
          <w:szCs w:val="24"/>
        </w:rPr>
      </w:pPr>
      <w:r>
        <w:rPr>
          <w:rFonts w:ascii="Times New Roman" w:hAnsi="Times New Roman"/>
          <w:sz w:val="24"/>
          <w:szCs w:val="24"/>
        </w:rPr>
        <w:t xml:space="preserve">4) </w:t>
      </w:r>
      <w:r w:rsidR="00DE2C81" w:rsidRPr="008B1076">
        <w:rPr>
          <w:rFonts w:ascii="Times New Roman" w:hAnsi="Times New Roman"/>
          <w:sz w:val="24"/>
          <w:szCs w:val="24"/>
        </w:rPr>
        <w:t>Previa al dictado de sentencia, el Juez correrá vista al Ministerio Público Fiscal para que dictamine sobre lo actuado.</w:t>
      </w:r>
    </w:p>
    <w:p w:rsidR="00DE2C81" w:rsidRPr="008B1076" w:rsidRDefault="00DE2C81"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DE2C81" w:rsidRPr="008B1076" w:rsidRDefault="003623C9" w:rsidP="001707DA">
      <w:pPr>
        <w:pStyle w:val="Textoindependiente"/>
        <w:ind w:right="227"/>
        <w:jc w:val="both"/>
        <w:rPr>
          <w:rFonts w:ascii="Times New Roman" w:hAnsi="Times New Roman"/>
          <w:sz w:val="24"/>
          <w:szCs w:val="24"/>
        </w:rPr>
      </w:pPr>
      <w:r>
        <w:rPr>
          <w:rFonts w:ascii="Times New Roman" w:hAnsi="Times New Roman"/>
          <w:b/>
          <w:bCs/>
          <w:sz w:val="24"/>
          <w:szCs w:val="24"/>
        </w:rPr>
        <w:t>Artículo 235</w:t>
      </w:r>
      <w:r w:rsidR="00DE2C81" w:rsidRPr="008B1076">
        <w:rPr>
          <w:rFonts w:ascii="Times New Roman" w:hAnsi="Times New Roman"/>
          <w:b/>
          <w:bCs/>
          <w:sz w:val="24"/>
          <w:szCs w:val="24"/>
        </w:rPr>
        <w:t xml:space="preserve">°.- </w:t>
      </w:r>
      <w:r w:rsidR="00DE2C81" w:rsidRPr="008B1076">
        <w:rPr>
          <w:rFonts w:ascii="Times New Roman" w:hAnsi="Times New Roman"/>
          <w:sz w:val="24"/>
          <w:szCs w:val="24"/>
        </w:rPr>
        <w:t xml:space="preserve">En caso de sentencia condenatoria, el pago de las multas debe efectivizarse dentro de los diez (10) días hábiles que la imponga mediante depósito bancario en la cuenta especial que al efecto informe </w:t>
      </w:r>
      <w:r w:rsidR="001707DA" w:rsidRPr="001707DA">
        <w:rPr>
          <w:rFonts w:ascii="Times New Roman" w:hAnsi="Times New Roman"/>
          <w:sz w:val="24"/>
          <w:szCs w:val="24"/>
        </w:rPr>
        <w:t xml:space="preserve">el Poder Ejecutivo </w:t>
      </w:r>
      <w:r w:rsidR="001707DA" w:rsidRPr="001707DA">
        <w:rPr>
          <w:rFonts w:ascii="Times New Roman" w:hAnsi="Times New Roman"/>
          <w:sz w:val="24"/>
          <w:szCs w:val="24"/>
        </w:rPr>
        <w:lastRenderedPageBreak/>
        <w:t>provincial o el Ministerio de Gobierno y Trabajo, o aquél que en el futuro lo reemplace</w:t>
      </w:r>
      <w:r w:rsidR="00DE2C81" w:rsidRPr="008B1076">
        <w:rPr>
          <w:rFonts w:ascii="Times New Roman" w:hAnsi="Times New Roman"/>
          <w:sz w:val="24"/>
          <w:szCs w:val="24"/>
        </w:rPr>
        <w:t xml:space="preserve">, a su nombre. En caso de incumplimiento se pasarán los antecedentes a la Fiscalía de Estado a los fines de que proceda a ejecutar el cobro compulsivo de las multas impuestas. Los fondos percibidos serán destinados a </w:t>
      </w:r>
      <w:r w:rsidR="003138E5">
        <w:rPr>
          <w:rFonts w:ascii="Times New Roman" w:hAnsi="Times New Roman"/>
          <w:sz w:val="24"/>
          <w:szCs w:val="24"/>
        </w:rPr>
        <w:t xml:space="preserve">instancias de difusión y capacitación </w:t>
      </w:r>
      <w:r w:rsidR="00DE2C81" w:rsidRPr="008B1076">
        <w:rPr>
          <w:rFonts w:ascii="Times New Roman" w:hAnsi="Times New Roman"/>
          <w:sz w:val="24"/>
          <w:szCs w:val="24"/>
        </w:rPr>
        <w:t>del sistema electoral en la Provincia de Entre Ríos.</w:t>
      </w:r>
    </w:p>
    <w:p w:rsidR="00DE2C81" w:rsidRPr="008B1076" w:rsidRDefault="00DE2C81" w:rsidP="008A40EE">
      <w:pPr>
        <w:widowControl w:val="0"/>
        <w:autoSpaceDE w:val="0"/>
        <w:autoSpaceDN w:val="0"/>
        <w:spacing w:after="0" w:line="240" w:lineRule="auto"/>
        <w:ind w:right="103"/>
        <w:jc w:val="both"/>
        <w:rPr>
          <w:rFonts w:ascii="Times New Roman" w:eastAsia="Microsoft Sans Serif" w:hAnsi="Times New Roman"/>
          <w:b/>
          <w:bCs/>
          <w:sz w:val="24"/>
          <w:szCs w:val="24"/>
        </w:rPr>
      </w:pPr>
    </w:p>
    <w:p w:rsidR="00122E32" w:rsidRPr="008B1076" w:rsidRDefault="00122E32" w:rsidP="008A40EE">
      <w:pPr>
        <w:spacing w:after="0" w:line="240" w:lineRule="auto"/>
        <w:rPr>
          <w:rFonts w:ascii="Times New Roman" w:hAnsi="Times New Roman"/>
          <w:b/>
          <w:sz w:val="24"/>
          <w:szCs w:val="24"/>
        </w:rPr>
      </w:pPr>
    </w:p>
    <w:p w:rsidR="00122E32" w:rsidRPr="008B1076" w:rsidRDefault="00122E32" w:rsidP="008A40EE">
      <w:pPr>
        <w:spacing w:after="0" w:line="240" w:lineRule="auto"/>
        <w:jc w:val="center"/>
        <w:rPr>
          <w:rFonts w:ascii="Times New Roman" w:hAnsi="Times New Roman"/>
          <w:b/>
          <w:sz w:val="24"/>
          <w:szCs w:val="24"/>
        </w:rPr>
      </w:pPr>
      <w:r w:rsidRPr="008B1076">
        <w:rPr>
          <w:rFonts w:ascii="Times New Roman" w:hAnsi="Times New Roman"/>
          <w:b/>
          <w:sz w:val="24"/>
          <w:szCs w:val="24"/>
        </w:rPr>
        <w:t>TÍTULO DUOCÉCIMO</w:t>
      </w:r>
    </w:p>
    <w:p w:rsidR="00122E32" w:rsidRPr="008B1076" w:rsidRDefault="00122E32" w:rsidP="00731717">
      <w:pPr>
        <w:tabs>
          <w:tab w:val="left" w:pos="841"/>
        </w:tabs>
        <w:spacing w:after="0" w:line="240" w:lineRule="auto"/>
        <w:ind w:right="101"/>
        <w:jc w:val="center"/>
        <w:rPr>
          <w:rFonts w:ascii="Times New Roman" w:hAnsi="Times New Roman"/>
          <w:b/>
          <w:caps/>
          <w:sz w:val="24"/>
          <w:szCs w:val="24"/>
        </w:rPr>
      </w:pPr>
      <w:r w:rsidRPr="008B1076">
        <w:rPr>
          <w:rFonts w:ascii="Times New Roman" w:hAnsi="Times New Roman"/>
          <w:b/>
          <w:caps/>
          <w:sz w:val="24"/>
          <w:szCs w:val="24"/>
        </w:rPr>
        <w:t>Disposiciones GENERALES</w:t>
      </w:r>
    </w:p>
    <w:p w:rsidR="00122E32" w:rsidRPr="008B1076" w:rsidRDefault="00122E32" w:rsidP="008A40EE">
      <w:pPr>
        <w:tabs>
          <w:tab w:val="left" w:pos="841"/>
        </w:tabs>
        <w:spacing w:after="0" w:line="240" w:lineRule="auto"/>
        <w:ind w:right="101"/>
        <w:jc w:val="center"/>
        <w:rPr>
          <w:rFonts w:ascii="Times New Roman" w:hAnsi="Times New Roman"/>
          <w:b/>
          <w:caps/>
          <w:sz w:val="24"/>
          <w:szCs w:val="24"/>
        </w:rPr>
      </w:pPr>
    </w:p>
    <w:p w:rsidR="00122E32" w:rsidRPr="008B1076" w:rsidRDefault="00122E32" w:rsidP="008A40EE">
      <w:pPr>
        <w:tabs>
          <w:tab w:val="left" w:pos="841"/>
        </w:tabs>
        <w:spacing w:after="0" w:line="240" w:lineRule="auto"/>
        <w:ind w:right="101"/>
        <w:jc w:val="center"/>
        <w:rPr>
          <w:rFonts w:ascii="Times New Roman" w:hAnsi="Times New Roman"/>
          <w:b/>
          <w:caps/>
          <w:sz w:val="24"/>
          <w:szCs w:val="24"/>
        </w:rPr>
      </w:pPr>
      <w:r w:rsidRPr="008B1076">
        <w:rPr>
          <w:rFonts w:ascii="Times New Roman" w:hAnsi="Times New Roman"/>
          <w:b/>
          <w:caps/>
          <w:sz w:val="24"/>
          <w:szCs w:val="24"/>
        </w:rPr>
        <w:t>cAPÍTULO ÚNICO</w:t>
      </w:r>
    </w:p>
    <w:p w:rsidR="00122E32" w:rsidRPr="008B1076" w:rsidRDefault="00122E32" w:rsidP="008A40EE">
      <w:pPr>
        <w:tabs>
          <w:tab w:val="left" w:pos="841"/>
        </w:tabs>
        <w:spacing w:after="0" w:line="240" w:lineRule="auto"/>
        <w:ind w:right="101"/>
        <w:rPr>
          <w:rFonts w:ascii="Times New Roman" w:hAnsi="Times New Roman"/>
          <w:b/>
          <w:caps/>
          <w:sz w:val="24"/>
          <w:szCs w:val="24"/>
        </w:rPr>
      </w:pPr>
    </w:p>
    <w:p w:rsidR="00122E32" w:rsidRPr="008B1076" w:rsidRDefault="003623C9" w:rsidP="008A40EE">
      <w:pPr>
        <w:widowControl w:val="0"/>
        <w:autoSpaceDE w:val="0"/>
        <w:autoSpaceDN w:val="0"/>
        <w:spacing w:after="0" w:line="240" w:lineRule="auto"/>
        <w:ind w:right="107"/>
        <w:jc w:val="both"/>
        <w:rPr>
          <w:rFonts w:ascii="Times New Roman" w:eastAsia="Microsoft Sans Serif" w:hAnsi="Times New Roman"/>
          <w:sz w:val="24"/>
          <w:szCs w:val="24"/>
        </w:rPr>
      </w:pPr>
      <w:r>
        <w:rPr>
          <w:rFonts w:ascii="Times New Roman" w:eastAsia="Microsoft Sans Serif" w:hAnsi="Times New Roman"/>
          <w:b/>
          <w:sz w:val="24"/>
          <w:szCs w:val="24"/>
        </w:rPr>
        <w:t>Artículo</w:t>
      </w:r>
      <w:r w:rsidR="00FA3A1F">
        <w:rPr>
          <w:rFonts w:ascii="Times New Roman" w:eastAsia="Microsoft Sans Serif" w:hAnsi="Times New Roman"/>
          <w:b/>
          <w:sz w:val="24"/>
          <w:szCs w:val="24"/>
        </w:rPr>
        <w:t xml:space="preserve"> 236</w:t>
      </w:r>
      <w:r w:rsidR="00122E32" w:rsidRPr="008B1076">
        <w:rPr>
          <w:rFonts w:ascii="Times New Roman" w:eastAsia="Microsoft Sans Serif" w:hAnsi="Times New Roman"/>
          <w:b/>
          <w:sz w:val="24"/>
          <w:szCs w:val="24"/>
        </w:rPr>
        <w:t>°.-</w:t>
      </w:r>
      <w:r w:rsidR="00122E32" w:rsidRPr="008B1076">
        <w:rPr>
          <w:rFonts w:ascii="Times New Roman" w:eastAsia="Microsoft Sans Serif" w:hAnsi="Times New Roman"/>
          <w:sz w:val="24"/>
          <w:szCs w:val="24"/>
        </w:rPr>
        <w:t xml:space="preserve"> El Tribunal Electoral proveerá un sistema informático de uso obligatorio para la presentación y verificación de </w:t>
      </w:r>
      <w:r w:rsidR="003B33B1">
        <w:rPr>
          <w:rFonts w:ascii="Times New Roman" w:eastAsia="Microsoft Sans Serif" w:hAnsi="Times New Roman"/>
          <w:sz w:val="24"/>
          <w:szCs w:val="24"/>
        </w:rPr>
        <w:t>avales</w:t>
      </w:r>
      <w:r w:rsidR="00122E32" w:rsidRPr="008B1076">
        <w:rPr>
          <w:rFonts w:ascii="Times New Roman" w:eastAsia="Microsoft Sans Serif" w:hAnsi="Times New Roman"/>
          <w:sz w:val="24"/>
          <w:szCs w:val="24"/>
        </w:rPr>
        <w:t>, precandidaturas, candidaturas y toda otra presentación necesaria durante el proceso electoral que considere pertinente.</w:t>
      </w: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p>
    <w:p w:rsidR="00122E32" w:rsidRPr="008B1076" w:rsidRDefault="003623C9" w:rsidP="008A40EE">
      <w:pPr>
        <w:widowControl w:val="0"/>
        <w:autoSpaceDE w:val="0"/>
        <w:autoSpaceDN w:val="0"/>
        <w:spacing w:after="0" w:line="240" w:lineRule="auto"/>
        <w:ind w:right="107"/>
        <w:jc w:val="both"/>
        <w:rPr>
          <w:rFonts w:ascii="Times New Roman" w:eastAsia="Microsoft Sans Serif" w:hAnsi="Times New Roman"/>
          <w:sz w:val="24"/>
          <w:szCs w:val="24"/>
        </w:rPr>
      </w:pPr>
      <w:r>
        <w:rPr>
          <w:rFonts w:ascii="Times New Roman" w:eastAsia="Microsoft Sans Serif" w:hAnsi="Times New Roman"/>
          <w:b/>
          <w:sz w:val="24"/>
          <w:szCs w:val="24"/>
        </w:rPr>
        <w:t>Artícu</w:t>
      </w:r>
      <w:r w:rsidR="00FA3A1F">
        <w:rPr>
          <w:rFonts w:ascii="Times New Roman" w:eastAsia="Microsoft Sans Serif" w:hAnsi="Times New Roman"/>
          <w:b/>
          <w:sz w:val="24"/>
          <w:szCs w:val="24"/>
        </w:rPr>
        <w:t>lo 237</w:t>
      </w:r>
      <w:r w:rsidR="00122E32" w:rsidRPr="008B1076">
        <w:rPr>
          <w:rFonts w:ascii="Times New Roman" w:eastAsia="Microsoft Sans Serif" w:hAnsi="Times New Roman"/>
          <w:b/>
          <w:sz w:val="24"/>
          <w:szCs w:val="24"/>
        </w:rPr>
        <w:t>°.-</w:t>
      </w:r>
      <w:r w:rsidR="00122E32" w:rsidRPr="008B1076">
        <w:rPr>
          <w:rFonts w:ascii="Times New Roman" w:eastAsia="Microsoft Sans Serif" w:hAnsi="Times New Roman"/>
          <w:sz w:val="24"/>
          <w:szCs w:val="24"/>
        </w:rPr>
        <w:t xml:space="preserve"> El Ministerio de Gobierno y Trabajo, o el que en un futuro lo reemplace, organizará una amplia campaña de difusión y capacitación permanente tendiente a hacer conocer las características de los nuevos instrumentos del sistema electoral, haciendo hincapié en la incorporación de la Boleta Única con alcance </w:t>
      </w:r>
      <w:r w:rsidR="009D5CC0">
        <w:rPr>
          <w:rFonts w:ascii="Times New Roman" w:eastAsia="Microsoft Sans Serif" w:hAnsi="Times New Roman"/>
          <w:sz w:val="24"/>
          <w:szCs w:val="24"/>
        </w:rPr>
        <w:t>en</w:t>
      </w:r>
      <w:r w:rsidR="00122E32" w:rsidRPr="008B1076">
        <w:rPr>
          <w:rFonts w:ascii="Times New Roman" w:eastAsia="Microsoft Sans Serif" w:hAnsi="Times New Roman"/>
          <w:sz w:val="24"/>
          <w:szCs w:val="24"/>
        </w:rPr>
        <w:t xml:space="preserve"> los diversos medios de comunicación de</w:t>
      </w:r>
      <w:r w:rsidR="009D5CC0">
        <w:rPr>
          <w:rFonts w:ascii="Times New Roman" w:eastAsia="Microsoft Sans Serif" w:hAnsi="Times New Roman"/>
          <w:sz w:val="24"/>
          <w:szCs w:val="24"/>
        </w:rPr>
        <w:t>l territorio</w:t>
      </w:r>
      <w:r w:rsidR="00122E32" w:rsidRPr="008B1076">
        <w:rPr>
          <w:rFonts w:ascii="Times New Roman" w:eastAsia="Microsoft Sans Serif" w:hAnsi="Times New Roman"/>
          <w:sz w:val="24"/>
          <w:szCs w:val="24"/>
        </w:rPr>
        <w:t xml:space="preserve"> provincial y dirigido a la ciudadanía en general, las organizaciones intermedias, las agrupaciones políticas y autoridades electorales.</w:t>
      </w: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p>
    <w:p w:rsidR="00122E32" w:rsidRPr="008B1076" w:rsidRDefault="003623C9" w:rsidP="008A40EE">
      <w:pPr>
        <w:widowControl w:val="0"/>
        <w:autoSpaceDE w:val="0"/>
        <w:autoSpaceDN w:val="0"/>
        <w:spacing w:after="0" w:line="240" w:lineRule="auto"/>
        <w:ind w:right="107"/>
        <w:jc w:val="both"/>
        <w:rPr>
          <w:rFonts w:ascii="Times New Roman" w:eastAsia="Microsoft Sans Serif" w:hAnsi="Times New Roman"/>
          <w:sz w:val="24"/>
          <w:szCs w:val="24"/>
        </w:rPr>
      </w:pPr>
      <w:r>
        <w:rPr>
          <w:rFonts w:ascii="Times New Roman" w:eastAsia="Microsoft Sans Serif" w:hAnsi="Times New Roman"/>
          <w:b/>
          <w:sz w:val="24"/>
          <w:szCs w:val="24"/>
        </w:rPr>
        <w:t>Artíc</w:t>
      </w:r>
      <w:r w:rsidR="00FA3A1F">
        <w:rPr>
          <w:rFonts w:ascii="Times New Roman" w:eastAsia="Microsoft Sans Serif" w:hAnsi="Times New Roman"/>
          <w:b/>
          <w:sz w:val="24"/>
          <w:szCs w:val="24"/>
        </w:rPr>
        <w:t>ulo 238</w:t>
      </w:r>
      <w:r w:rsidR="00122E32" w:rsidRPr="008B1076">
        <w:rPr>
          <w:rFonts w:ascii="Times New Roman" w:eastAsia="Microsoft Sans Serif" w:hAnsi="Times New Roman"/>
          <w:b/>
          <w:sz w:val="24"/>
          <w:szCs w:val="24"/>
        </w:rPr>
        <w:t>°.-</w:t>
      </w:r>
      <w:r w:rsidR="009D5CC0">
        <w:rPr>
          <w:rFonts w:ascii="Times New Roman" w:eastAsia="Microsoft Sans Serif" w:hAnsi="Times New Roman"/>
          <w:b/>
          <w:sz w:val="24"/>
          <w:szCs w:val="24"/>
        </w:rPr>
        <w:t xml:space="preserve"> </w:t>
      </w:r>
      <w:r w:rsidR="00122E32" w:rsidRPr="008B1076">
        <w:rPr>
          <w:rFonts w:ascii="Times New Roman" w:eastAsia="Microsoft Sans Serif" w:hAnsi="Times New Roman"/>
          <w:sz w:val="24"/>
          <w:szCs w:val="24"/>
        </w:rPr>
        <w:t>Deróganse en todas sus partes la Ley Nº 2988 y sus modificatorias (Ley N° 9659, Ley N° 10357, Ley N° 10615 y Ley N° 11040) relati</w:t>
      </w:r>
      <w:r w:rsidR="002A5B54">
        <w:rPr>
          <w:rFonts w:ascii="Times New Roman" w:eastAsia="Microsoft Sans Serif" w:hAnsi="Times New Roman"/>
          <w:sz w:val="24"/>
          <w:szCs w:val="24"/>
        </w:rPr>
        <w:t>vas al Régimen Electoral de la P</w:t>
      </w:r>
      <w:r w:rsidR="00122E32" w:rsidRPr="008B1076">
        <w:rPr>
          <w:rFonts w:ascii="Times New Roman" w:eastAsia="Microsoft Sans Serif" w:hAnsi="Times New Roman"/>
          <w:sz w:val="24"/>
          <w:szCs w:val="24"/>
        </w:rPr>
        <w:t>rovincia de Entre Ríos.</w:t>
      </w: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p>
    <w:p w:rsidR="00122E32" w:rsidRPr="008B1076" w:rsidRDefault="00FA3A1F" w:rsidP="008A40EE">
      <w:pPr>
        <w:widowControl w:val="0"/>
        <w:autoSpaceDE w:val="0"/>
        <w:autoSpaceDN w:val="0"/>
        <w:spacing w:after="0" w:line="240" w:lineRule="auto"/>
        <w:ind w:right="107"/>
        <w:jc w:val="both"/>
        <w:rPr>
          <w:rFonts w:ascii="Times New Roman" w:eastAsia="Microsoft Sans Serif" w:hAnsi="Times New Roman"/>
          <w:sz w:val="24"/>
          <w:szCs w:val="24"/>
        </w:rPr>
      </w:pPr>
      <w:r>
        <w:rPr>
          <w:rFonts w:ascii="Times New Roman" w:eastAsia="Microsoft Sans Serif" w:hAnsi="Times New Roman"/>
          <w:b/>
          <w:sz w:val="24"/>
          <w:szCs w:val="24"/>
        </w:rPr>
        <w:t>Artículo 239</w:t>
      </w:r>
      <w:r w:rsidR="00122E32" w:rsidRPr="008B1076">
        <w:rPr>
          <w:rFonts w:ascii="Times New Roman" w:eastAsia="Microsoft Sans Serif" w:hAnsi="Times New Roman"/>
          <w:b/>
          <w:sz w:val="24"/>
          <w:szCs w:val="24"/>
        </w:rPr>
        <w:t>°.-</w:t>
      </w:r>
      <w:r w:rsidR="00C07D27">
        <w:rPr>
          <w:rFonts w:ascii="Times New Roman" w:eastAsia="Microsoft Sans Serif" w:hAnsi="Times New Roman"/>
          <w:b/>
          <w:sz w:val="24"/>
          <w:szCs w:val="24"/>
        </w:rPr>
        <w:t xml:space="preserve"> </w:t>
      </w:r>
      <w:r w:rsidR="00122E32" w:rsidRPr="008B1076">
        <w:rPr>
          <w:rFonts w:ascii="Times New Roman" w:eastAsia="Microsoft Sans Serif" w:hAnsi="Times New Roman"/>
          <w:sz w:val="24"/>
          <w:szCs w:val="24"/>
        </w:rPr>
        <w:t>Deróganse los Artículos 6°, 7°, 8° y 9° de la Ley N° 10844 que establece el Principio de Paridad de Género en la conformación e integración del Poder Legislativo, Poder Ejecutivo, Poder Judicial, Partidos Políticos, Asociaciones, Colegios y Consejos Profesionales.</w:t>
      </w:r>
    </w:p>
    <w:p w:rsidR="00122E32" w:rsidRPr="008B1076" w:rsidRDefault="00122E32" w:rsidP="008A40EE">
      <w:pPr>
        <w:widowControl w:val="0"/>
        <w:autoSpaceDE w:val="0"/>
        <w:autoSpaceDN w:val="0"/>
        <w:spacing w:after="0" w:line="240" w:lineRule="auto"/>
        <w:jc w:val="both"/>
        <w:rPr>
          <w:rFonts w:ascii="Times New Roman" w:eastAsia="Microsoft Sans Serif" w:hAnsi="Times New Roman"/>
          <w:b/>
          <w:sz w:val="24"/>
          <w:szCs w:val="24"/>
        </w:rPr>
      </w:pPr>
    </w:p>
    <w:p w:rsidR="00122E32" w:rsidRPr="008B1076" w:rsidRDefault="003623C9" w:rsidP="008A40EE">
      <w:pPr>
        <w:widowControl w:val="0"/>
        <w:autoSpaceDE w:val="0"/>
        <w:autoSpaceDN w:val="0"/>
        <w:spacing w:after="0" w:line="240" w:lineRule="auto"/>
        <w:jc w:val="both"/>
        <w:rPr>
          <w:rFonts w:ascii="Times New Roman" w:eastAsia="Microsoft Sans Serif" w:hAnsi="Times New Roman"/>
          <w:sz w:val="24"/>
          <w:szCs w:val="24"/>
        </w:rPr>
      </w:pPr>
      <w:r>
        <w:rPr>
          <w:rFonts w:ascii="Times New Roman" w:eastAsia="Microsoft Sans Serif" w:hAnsi="Times New Roman"/>
          <w:b/>
          <w:sz w:val="24"/>
          <w:szCs w:val="24"/>
        </w:rPr>
        <w:t>Artículo 2</w:t>
      </w:r>
      <w:r w:rsidR="00FA3A1F">
        <w:rPr>
          <w:rFonts w:ascii="Times New Roman" w:eastAsia="Microsoft Sans Serif" w:hAnsi="Times New Roman"/>
          <w:b/>
          <w:sz w:val="24"/>
          <w:szCs w:val="24"/>
        </w:rPr>
        <w:t>40</w:t>
      </w:r>
      <w:r w:rsidR="00122E32" w:rsidRPr="008B1076">
        <w:rPr>
          <w:rFonts w:ascii="Times New Roman" w:eastAsia="Microsoft Sans Serif" w:hAnsi="Times New Roman"/>
          <w:b/>
          <w:sz w:val="24"/>
          <w:szCs w:val="24"/>
        </w:rPr>
        <w:t>°.</w:t>
      </w:r>
      <w:r w:rsidR="00122E32" w:rsidRPr="008B1076">
        <w:rPr>
          <w:rFonts w:ascii="Times New Roman" w:eastAsia="Microsoft Sans Serif" w:hAnsi="Times New Roman"/>
          <w:sz w:val="24"/>
          <w:szCs w:val="24"/>
        </w:rPr>
        <w:t xml:space="preserve">- Modifíquese el Artículo 22° de la Ley N° 10844, que quedará redactado de la siguiente manera: </w:t>
      </w: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r w:rsidRPr="008B1076">
        <w:rPr>
          <w:rFonts w:ascii="Times New Roman" w:eastAsia="Microsoft Sans Serif" w:hAnsi="Times New Roman"/>
          <w:sz w:val="24"/>
          <w:szCs w:val="24"/>
        </w:rPr>
        <w:t>“Reemplazos. En el caso de muerte, renuncia, separación, licencia, inhabilidad o incapacidad permanente de un/a representante de un cuerpo deliberativo o institución colegiada, será sustituido por la/el candidata/o del mismo partido político y del mismo género de acuerdo al orden de lista”.</w:t>
      </w:r>
    </w:p>
    <w:p w:rsidR="00122E32" w:rsidRPr="008B1076" w:rsidRDefault="00122E32" w:rsidP="008A40EE">
      <w:pPr>
        <w:widowControl w:val="0"/>
        <w:autoSpaceDE w:val="0"/>
        <w:autoSpaceDN w:val="0"/>
        <w:spacing w:after="0" w:line="240" w:lineRule="auto"/>
        <w:ind w:right="107"/>
        <w:jc w:val="both"/>
        <w:rPr>
          <w:rFonts w:ascii="Times New Roman" w:eastAsia="Microsoft Sans Serif" w:hAnsi="Times New Roman"/>
          <w:sz w:val="24"/>
          <w:szCs w:val="24"/>
        </w:rPr>
      </w:pPr>
    </w:p>
    <w:p w:rsidR="00122E32" w:rsidRPr="008B1076" w:rsidRDefault="003623C9" w:rsidP="008A40EE">
      <w:pPr>
        <w:tabs>
          <w:tab w:val="left" w:pos="841"/>
        </w:tabs>
        <w:spacing w:after="0" w:line="240" w:lineRule="auto"/>
        <w:ind w:right="101"/>
        <w:jc w:val="both"/>
        <w:rPr>
          <w:rFonts w:ascii="Times New Roman" w:hAnsi="Times New Roman"/>
          <w:sz w:val="24"/>
          <w:szCs w:val="24"/>
        </w:rPr>
      </w:pPr>
      <w:r>
        <w:rPr>
          <w:rFonts w:ascii="Times New Roman" w:hAnsi="Times New Roman"/>
          <w:b/>
          <w:sz w:val="24"/>
          <w:szCs w:val="24"/>
        </w:rPr>
        <w:t>Artículo 2</w:t>
      </w:r>
      <w:r w:rsidR="00FA3A1F">
        <w:rPr>
          <w:rFonts w:ascii="Times New Roman" w:hAnsi="Times New Roman"/>
          <w:b/>
          <w:sz w:val="24"/>
          <w:szCs w:val="24"/>
        </w:rPr>
        <w:t>41</w:t>
      </w:r>
      <w:r w:rsidR="00122E32" w:rsidRPr="008B1076">
        <w:rPr>
          <w:rFonts w:ascii="Times New Roman" w:hAnsi="Times New Roman"/>
          <w:b/>
          <w:sz w:val="24"/>
          <w:szCs w:val="24"/>
        </w:rPr>
        <w:t>°.</w:t>
      </w:r>
      <w:r w:rsidR="00122E32" w:rsidRPr="008B1076">
        <w:rPr>
          <w:rFonts w:ascii="Times New Roman" w:hAnsi="Times New Roman"/>
          <w:sz w:val="24"/>
          <w:szCs w:val="24"/>
        </w:rPr>
        <w:t>-</w:t>
      </w:r>
      <w:r w:rsidR="004832B3" w:rsidRPr="008B1076">
        <w:rPr>
          <w:rFonts w:ascii="Times New Roman" w:hAnsi="Times New Roman"/>
          <w:sz w:val="24"/>
          <w:szCs w:val="24"/>
        </w:rPr>
        <w:t xml:space="preserve"> </w:t>
      </w:r>
      <w:r w:rsidR="00122E32" w:rsidRPr="008B1076">
        <w:rPr>
          <w:rFonts w:ascii="Times New Roman" w:hAnsi="Times New Roman"/>
          <w:sz w:val="24"/>
          <w:szCs w:val="24"/>
        </w:rPr>
        <w:t xml:space="preserve">Deróganse los Artículos 24°, 25°, 26°, 27°, 31°, 32°, 33°, 38°, 39° y 40° de la Ley N° 10027 y sus modificatorias sobre el Régimen Municipal, relativos a los registros cívicos. </w:t>
      </w:r>
    </w:p>
    <w:p w:rsidR="00122E32" w:rsidRPr="008B1076" w:rsidRDefault="00122E32" w:rsidP="008A40EE">
      <w:pPr>
        <w:tabs>
          <w:tab w:val="left" w:pos="841"/>
        </w:tabs>
        <w:spacing w:after="0" w:line="240" w:lineRule="auto"/>
        <w:ind w:right="101"/>
        <w:jc w:val="both"/>
        <w:rPr>
          <w:rFonts w:ascii="Times New Roman" w:hAnsi="Times New Roman"/>
          <w:b/>
          <w:sz w:val="24"/>
          <w:szCs w:val="24"/>
        </w:rPr>
      </w:pPr>
    </w:p>
    <w:p w:rsidR="00122E32" w:rsidRPr="008B1076" w:rsidRDefault="00FA3A1F" w:rsidP="008A40EE">
      <w:pPr>
        <w:tabs>
          <w:tab w:val="left" w:pos="841"/>
        </w:tabs>
        <w:spacing w:after="0" w:line="240" w:lineRule="auto"/>
        <w:ind w:right="101"/>
        <w:jc w:val="both"/>
        <w:rPr>
          <w:rFonts w:ascii="Times New Roman" w:hAnsi="Times New Roman"/>
          <w:b/>
          <w:sz w:val="24"/>
          <w:szCs w:val="24"/>
        </w:rPr>
      </w:pPr>
      <w:r>
        <w:rPr>
          <w:rFonts w:ascii="Times New Roman" w:hAnsi="Times New Roman"/>
          <w:b/>
          <w:sz w:val="24"/>
          <w:szCs w:val="24"/>
        </w:rPr>
        <w:t>Artículo 242</w:t>
      </w:r>
      <w:r w:rsidR="00122E32" w:rsidRPr="008B1076">
        <w:rPr>
          <w:rFonts w:ascii="Times New Roman" w:hAnsi="Times New Roman"/>
          <w:b/>
          <w:sz w:val="24"/>
          <w:szCs w:val="24"/>
        </w:rPr>
        <w:t>°.</w:t>
      </w:r>
      <w:r w:rsidR="00122E32" w:rsidRPr="008B1076">
        <w:rPr>
          <w:rFonts w:ascii="Times New Roman" w:hAnsi="Times New Roman"/>
          <w:sz w:val="24"/>
          <w:szCs w:val="24"/>
        </w:rPr>
        <w:t>-</w:t>
      </w:r>
      <w:r w:rsidR="004832B3" w:rsidRPr="008B1076">
        <w:rPr>
          <w:rFonts w:ascii="Times New Roman" w:hAnsi="Times New Roman"/>
          <w:sz w:val="24"/>
          <w:szCs w:val="24"/>
        </w:rPr>
        <w:t xml:space="preserve"> </w:t>
      </w:r>
      <w:r w:rsidR="00122E32" w:rsidRPr="008B1076">
        <w:rPr>
          <w:rFonts w:ascii="Times New Roman" w:hAnsi="Times New Roman"/>
          <w:sz w:val="24"/>
          <w:szCs w:val="24"/>
        </w:rPr>
        <w:t>Deróganse los Artículos 41°, 42°, 43°, 44°, 45°, 46°, 47° y 48° de la Ley N° 10027 y sus modificatorias sobre el Régimen Municipal, relativos a la organización y competencias de las Juntas Electorales Municipales.</w:t>
      </w:r>
    </w:p>
    <w:p w:rsidR="00122E32" w:rsidRPr="008B1076" w:rsidRDefault="00122E32" w:rsidP="008A40EE">
      <w:pPr>
        <w:tabs>
          <w:tab w:val="left" w:pos="841"/>
        </w:tabs>
        <w:spacing w:after="0" w:line="240" w:lineRule="auto"/>
        <w:ind w:right="101"/>
        <w:jc w:val="both"/>
        <w:rPr>
          <w:rFonts w:ascii="Times New Roman" w:hAnsi="Times New Roman"/>
          <w:sz w:val="24"/>
          <w:szCs w:val="24"/>
        </w:rPr>
      </w:pPr>
    </w:p>
    <w:p w:rsidR="00122E32" w:rsidRPr="008B1076" w:rsidRDefault="00FA3A1F" w:rsidP="008A40EE">
      <w:pPr>
        <w:tabs>
          <w:tab w:val="left" w:pos="841"/>
        </w:tabs>
        <w:spacing w:after="0" w:line="240" w:lineRule="auto"/>
        <w:ind w:right="101"/>
        <w:jc w:val="both"/>
        <w:rPr>
          <w:rFonts w:ascii="Times New Roman" w:hAnsi="Times New Roman"/>
          <w:sz w:val="24"/>
          <w:szCs w:val="24"/>
        </w:rPr>
      </w:pPr>
      <w:r>
        <w:rPr>
          <w:rFonts w:ascii="Times New Roman" w:hAnsi="Times New Roman"/>
          <w:b/>
          <w:sz w:val="24"/>
          <w:szCs w:val="24"/>
        </w:rPr>
        <w:lastRenderedPageBreak/>
        <w:t>Artículo 243</w:t>
      </w:r>
      <w:r w:rsidR="00122E32" w:rsidRPr="008B1076">
        <w:rPr>
          <w:rFonts w:ascii="Times New Roman" w:hAnsi="Times New Roman"/>
          <w:b/>
          <w:sz w:val="24"/>
          <w:szCs w:val="24"/>
        </w:rPr>
        <w:t>°.</w:t>
      </w:r>
      <w:r w:rsidR="00122E32" w:rsidRPr="008B1076">
        <w:rPr>
          <w:rFonts w:ascii="Times New Roman" w:hAnsi="Times New Roman"/>
          <w:sz w:val="24"/>
          <w:szCs w:val="24"/>
        </w:rPr>
        <w:t>-</w:t>
      </w:r>
      <w:r w:rsidR="004832B3" w:rsidRPr="008B1076">
        <w:rPr>
          <w:rFonts w:ascii="Times New Roman" w:hAnsi="Times New Roman"/>
          <w:sz w:val="24"/>
          <w:szCs w:val="24"/>
        </w:rPr>
        <w:t xml:space="preserve"> </w:t>
      </w:r>
      <w:r w:rsidR="00122E32" w:rsidRPr="008B1076">
        <w:rPr>
          <w:rFonts w:ascii="Times New Roman" w:hAnsi="Times New Roman"/>
          <w:sz w:val="24"/>
          <w:szCs w:val="24"/>
        </w:rPr>
        <w:t xml:space="preserve">Deróganse los Artículos 54°, 55°, 56°, 61° y 62° de la Ley N° 10027 y sus modificatorias sobre el Régimen Municipal, relativos a las elecciones municipales. </w:t>
      </w:r>
    </w:p>
    <w:p w:rsidR="00122E32" w:rsidRPr="008B1076" w:rsidRDefault="00122E32" w:rsidP="008A40EE">
      <w:pPr>
        <w:tabs>
          <w:tab w:val="left" w:pos="841"/>
        </w:tabs>
        <w:spacing w:after="0" w:line="240" w:lineRule="auto"/>
        <w:ind w:right="101"/>
        <w:jc w:val="both"/>
        <w:rPr>
          <w:rFonts w:ascii="Times New Roman" w:hAnsi="Times New Roman"/>
          <w:sz w:val="24"/>
          <w:szCs w:val="24"/>
        </w:rPr>
      </w:pPr>
    </w:p>
    <w:p w:rsidR="00122E32" w:rsidRPr="008B1076" w:rsidRDefault="00FA3A1F" w:rsidP="008A40EE">
      <w:pPr>
        <w:tabs>
          <w:tab w:val="left" w:pos="841"/>
        </w:tabs>
        <w:spacing w:after="0" w:line="240" w:lineRule="auto"/>
        <w:ind w:right="101"/>
        <w:jc w:val="both"/>
        <w:rPr>
          <w:rFonts w:ascii="Times New Roman" w:hAnsi="Times New Roman"/>
          <w:sz w:val="24"/>
          <w:szCs w:val="24"/>
        </w:rPr>
      </w:pPr>
      <w:r>
        <w:rPr>
          <w:rFonts w:ascii="Times New Roman" w:hAnsi="Times New Roman"/>
          <w:b/>
          <w:sz w:val="24"/>
          <w:szCs w:val="24"/>
        </w:rPr>
        <w:t>Artículo 244</w:t>
      </w:r>
      <w:r w:rsidR="00122E32" w:rsidRPr="008B1076">
        <w:rPr>
          <w:rFonts w:ascii="Times New Roman" w:hAnsi="Times New Roman"/>
          <w:b/>
          <w:sz w:val="24"/>
          <w:szCs w:val="24"/>
        </w:rPr>
        <w:t>°.</w:t>
      </w:r>
      <w:r w:rsidR="00122E32" w:rsidRPr="008B1076">
        <w:rPr>
          <w:rFonts w:ascii="Times New Roman" w:hAnsi="Times New Roman"/>
          <w:sz w:val="24"/>
          <w:szCs w:val="24"/>
        </w:rPr>
        <w:t>-</w:t>
      </w:r>
      <w:r w:rsidR="004832B3" w:rsidRPr="008B1076">
        <w:rPr>
          <w:rFonts w:ascii="Times New Roman" w:hAnsi="Times New Roman"/>
          <w:sz w:val="24"/>
          <w:szCs w:val="24"/>
        </w:rPr>
        <w:t xml:space="preserve"> </w:t>
      </w:r>
      <w:r w:rsidR="00122E32" w:rsidRPr="008B1076">
        <w:rPr>
          <w:rFonts w:ascii="Times New Roman" w:hAnsi="Times New Roman"/>
          <w:sz w:val="24"/>
          <w:szCs w:val="24"/>
        </w:rPr>
        <w:t xml:space="preserve">Deróganse los Artículos 63°, 64°, 65°, 66°, 67° y 68° de la Ley N° 10027 y sus modificatorias sobre el Régimen Municipal, relativos al sistema electoral y al escrutinio definitivo. </w:t>
      </w:r>
    </w:p>
    <w:p w:rsidR="00583CAC" w:rsidRPr="008B1076" w:rsidRDefault="00583CAC" w:rsidP="008A40EE">
      <w:pPr>
        <w:tabs>
          <w:tab w:val="left" w:pos="841"/>
        </w:tabs>
        <w:spacing w:after="0" w:line="240" w:lineRule="auto"/>
        <w:ind w:right="101"/>
        <w:jc w:val="both"/>
        <w:rPr>
          <w:rFonts w:ascii="Times New Roman" w:hAnsi="Times New Roman"/>
          <w:sz w:val="24"/>
          <w:szCs w:val="24"/>
        </w:rPr>
      </w:pPr>
    </w:p>
    <w:p w:rsidR="00583CAC" w:rsidRPr="008B1076" w:rsidRDefault="00FA3A1F" w:rsidP="00C07D27">
      <w:pPr>
        <w:pStyle w:val="Textoindependiente"/>
        <w:ind w:right="225"/>
        <w:jc w:val="both"/>
        <w:rPr>
          <w:rFonts w:ascii="Times New Roman" w:hAnsi="Times New Roman"/>
          <w:b/>
          <w:sz w:val="24"/>
          <w:szCs w:val="24"/>
        </w:rPr>
      </w:pPr>
      <w:r>
        <w:rPr>
          <w:rFonts w:ascii="Times New Roman" w:hAnsi="Times New Roman"/>
          <w:b/>
          <w:sz w:val="24"/>
          <w:szCs w:val="24"/>
        </w:rPr>
        <w:t>Artículo 245</w:t>
      </w:r>
      <w:r w:rsidR="00583CAC" w:rsidRPr="008B1076">
        <w:rPr>
          <w:rFonts w:ascii="Times New Roman" w:hAnsi="Times New Roman"/>
          <w:b/>
          <w:sz w:val="24"/>
          <w:szCs w:val="24"/>
        </w:rPr>
        <w:t xml:space="preserve">°.- </w:t>
      </w:r>
      <w:r w:rsidR="00583CAC" w:rsidRPr="008B1076">
        <w:rPr>
          <w:rFonts w:ascii="Times New Roman" w:hAnsi="Times New Roman"/>
          <w:sz w:val="24"/>
          <w:szCs w:val="24"/>
        </w:rPr>
        <w:t>Derógase el Artículo 75° de la Ley N°</w:t>
      </w:r>
      <w:r w:rsidR="00583CAC" w:rsidRPr="008B1076">
        <w:rPr>
          <w:rFonts w:ascii="Times New Roman" w:hAnsi="Times New Roman"/>
          <w:spacing w:val="1"/>
          <w:sz w:val="24"/>
          <w:szCs w:val="24"/>
        </w:rPr>
        <w:t xml:space="preserve"> </w:t>
      </w:r>
      <w:r w:rsidR="00583CAC" w:rsidRPr="008B1076">
        <w:rPr>
          <w:rFonts w:ascii="Times New Roman" w:hAnsi="Times New Roman"/>
          <w:sz w:val="24"/>
          <w:szCs w:val="24"/>
        </w:rPr>
        <w:t>10027</w:t>
      </w:r>
      <w:r w:rsidR="00583CAC" w:rsidRPr="008B1076">
        <w:rPr>
          <w:rFonts w:ascii="Times New Roman" w:hAnsi="Times New Roman"/>
          <w:spacing w:val="1"/>
          <w:sz w:val="24"/>
          <w:szCs w:val="24"/>
        </w:rPr>
        <w:t xml:space="preserve"> </w:t>
      </w:r>
      <w:r w:rsidR="00583CAC" w:rsidRPr="008B1076">
        <w:rPr>
          <w:rFonts w:ascii="Times New Roman" w:hAnsi="Times New Roman"/>
          <w:sz w:val="24"/>
          <w:szCs w:val="24"/>
        </w:rPr>
        <w:t>y</w:t>
      </w:r>
      <w:r w:rsidR="00583CAC" w:rsidRPr="008B1076">
        <w:rPr>
          <w:rFonts w:ascii="Times New Roman" w:hAnsi="Times New Roman"/>
          <w:spacing w:val="1"/>
          <w:sz w:val="24"/>
          <w:szCs w:val="24"/>
        </w:rPr>
        <w:t xml:space="preserve"> </w:t>
      </w:r>
      <w:r w:rsidR="00583CAC" w:rsidRPr="008B1076">
        <w:rPr>
          <w:rFonts w:ascii="Times New Roman" w:hAnsi="Times New Roman"/>
          <w:sz w:val="24"/>
          <w:szCs w:val="24"/>
        </w:rPr>
        <w:t>sus</w:t>
      </w:r>
      <w:r w:rsidR="00583CAC" w:rsidRPr="008B1076">
        <w:rPr>
          <w:rFonts w:ascii="Times New Roman" w:hAnsi="Times New Roman"/>
          <w:spacing w:val="1"/>
          <w:sz w:val="24"/>
          <w:szCs w:val="24"/>
        </w:rPr>
        <w:t xml:space="preserve"> </w:t>
      </w:r>
      <w:r w:rsidR="00583CAC" w:rsidRPr="008B1076">
        <w:rPr>
          <w:rFonts w:ascii="Times New Roman" w:hAnsi="Times New Roman"/>
          <w:sz w:val="24"/>
          <w:szCs w:val="24"/>
        </w:rPr>
        <w:t>modificatorias</w:t>
      </w:r>
      <w:r w:rsidR="00583CAC" w:rsidRPr="008B1076">
        <w:rPr>
          <w:rFonts w:ascii="Times New Roman" w:hAnsi="Times New Roman"/>
          <w:spacing w:val="1"/>
          <w:sz w:val="24"/>
          <w:szCs w:val="24"/>
        </w:rPr>
        <w:t xml:space="preserve"> </w:t>
      </w:r>
      <w:r w:rsidR="00583CAC" w:rsidRPr="008B1076">
        <w:rPr>
          <w:rFonts w:ascii="Times New Roman" w:hAnsi="Times New Roman"/>
          <w:sz w:val="24"/>
          <w:szCs w:val="24"/>
        </w:rPr>
        <w:t>sobre</w:t>
      </w:r>
      <w:r w:rsidR="00583CAC" w:rsidRPr="008B1076">
        <w:rPr>
          <w:rFonts w:ascii="Times New Roman" w:hAnsi="Times New Roman"/>
          <w:spacing w:val="1"/>
          <w:sz w:val="24"/>
          <w:szCs w:val="24"/>
        </w:rPr>
        <w:t xml:space="preserve"> </w:t>
      </w:r>
      <w:r w:rsidR="00583CAC" w:rsidRPr="008B1076">
        <w:rPr>
          <w:rFonts w:ascii="Times New Roman" w:hAnsi="Times New Roman"/>
          <w:sz w:val="24"/>
          <w:szCs w:val="24"/>
        </w:rPr>
        <w:t>el</w:t>
      </w:r>
      <w:r w:rsidR="00583CAC" w:rsidRPr="008B1076">
        <w:rPr>
          <w:rFonts w:ascii="Times New Roman" w:hAnsi="Times New Roman"/>
          <w:spacing w:val="1"/>
          <w:sz w:val="24"/>
          <w:szCs w:val="24"/>
        </w:rPr>
        <w:t xml:space="preserve"> </w:t>
      </w:r>
      <w:r w:rsidR="00583CAC" w:rsidRPr="008B1076">
        <w:rPr>
          <w:rFonts w:ascii="Times New Roman" w:hAnsi="Times New Roman"/>
          <w:sz w:val="24"/>
          <w:szCs w:val="24"/>
        </w:rPr>
        <w:t>Régimen</w:t>
      </w:r>
      <w:r w:rsidR="00583CAC" w:rsidRPr="008B1076">
        <w:rPr>
          <w:rFonts w:ascii="Times New Roman" w:hAnsi="Times New Roman"/>
          <w:spacing w:val="1"/>
          <w:sz w:val="24"/>
          <w:szCs w:val="24"/>
        </w:rPr>
        <w:t xml:space="preserve"> </w:t>
      </w:r>
      <w:r w:rsidR="00583CAC" w:rsidRPr="008B1076">
        <w:rPr>
          <w:rFonts w:ascii="Times New Roman" w:hAnsi="Times New Roman"/>
          <w:sz w:val="24"/>
          <w:szCs w:val="24"/>
        </w:rPr>
        <w:t>Municipal.</w:t>
      </w:r>
    </w:p>
    <w:p w:rsidR="000E3A25" w:rsidRPr="008B1076" w:rsidRDefault="000E3A25" w:rsidP="008A40EE">
      <w:pPr>
        <w:pStyle w:val="Textoindependiente"/>
        <w:spacing w:before="2"/>
        <w:rPr>
          <w:rFonts w:ascii="Times New Roman" w:hAnsi="Times New Roman"/>
          <w:sz w:val="24"/>
          <w:szCs w:val="24"/>
        </w:rPr>
      </w:pPr>
    </w:p>
    <w:p w:rsidR="000E3A25" w:rsidRPr="008B1076" w:rsidRDefault="000E3A25" w:rsidP="00C07D27">
      <w:pPr>
        <w:spacing w:after="0" w:line="240" w:lineRule="auto"/>
        <w:jc w:val="both"/>
        <w:rPr>
          <w:rFonts w:ascii="Times New Roman" w:hAnsi="Times New Roman"/>
          <w:bCs/>
          <w:sz w:val="24"/>
          <w:szCs w:val="24"/>
        </w:rPr>
      </w:pPr>
      <w:r w:rsidRPr="008B1076">
        <w:rPr>
          <w:rFonts w:ascii="Times New Roman" w:hAnsi="Times New Roman"/>
          <w:b/>
          <w:bCs/>
          <w:sz w:val="24"/>
          <w:szCs w:val="24"/>
        </w:rPr>
        <w:t>Artículo</w:t>
      </w:r>
      <w:r w:rsidRPr="008B1076">
        <w:rPr>
          <w:rFonts w:ascii="Times New Roman" w:hAnsi="Times New Roman"/>
          <w:b/>
          <w:bCs/>
          <w:spacing w:val="-3"/>
          <w:sz w:val="24"/>
          <w:szCs w:val="24"/>
        </w:rPr>
        <w:t xml:space="preserve"> </w:t>
      </w:r>
      <w:r w:rsidR="00FA3A1F">
        <w:rPr>
          <w:rFonts w:ascii="Times New Roman" w:hAnsi="Times New Roman"/>
          <w:b/>
          <w:bCs/>
          <w:sz w:val="24"/>
          <w:szCs w:val="24"/>
        </w:rPr>
        <w:t>24</w:t>
      </w:r>
      <w:r w:rsidR="00C92ACA">
        <w:rPr>
          <w:rFonts w:ascii="Times New Roman" w:hAnsi="Times New Roman"/>
          <w:b/>
          <w:bCs/>
          <w:sz w:val="24"/>
          <w:szCs w:val="24"/>
        </w:rPr>
        <w:t>6</w:t>
      </w:r>
      <w:r w:rsidRPr="008B1076">
        <w:rPr>
          <w:rFonts w:ascii="Times New Roman" w:hAnsi="Times New Roman"/>
          <w:b/>
          <w:bCs/>
          <w:sz w:val="24"/>
          <w:szCs w:val="24"/>
        </w:rPr>
        <w:t>°.-</w:t>
      </w:r>
      <w:r w:rsidRPr="008B1076">
        <w:rPr>
          <w:rFonts w:ascii="Times New Roman" w:hAnsi="Times New Roman"/>
          <w:bCs/>
          <w:sz w:val="24"/>
          <w:szCs w:val="24"/>
        </w:rPr>
        <w:t xml:space="preserve"> </w:t>
      </w:r>
      <w:r w:rsidR="003A3701" w:rsidRPr="008B1076">
        <w:rPr>
          <w:rFonts w:ascii="Times New Roman" w:hAnsi="Times New Roman"/>
          <w:bCs/>
          <w:sz w:val="24"/>
          <w:szCs w:val="24"/>
        </w:rPr>
        <w:t xml:space="preserve">Las disposiciones </w:t>
      </w:r>
      <w:r w:rsidR="003A3701">
        <w:rPr>
          <w:rFonts w:ascii="Times New Roman" w:hAnsi="Times New Roman"/>
          <w:bCs/>
          <w:sz w:val="24"/>
          <w:szCs w:val="24"/>
        </w:rPr>
        <w:t>relativas</w:t>
      </w:r>
      <w:r w:rsidR="003A3701" w:rsidRPr="008B1076">
        <w:rPr>
          <w:rFonts w:ascii="Times New Roman" w:hAnsi="Times New Roman"/>
          <w:bCs/>
          <w:sz w:val="24"/>
          <w:szCs w:val="24"/>
        </w:rPr>
        <w:t xml:space="preserve"> a las elecciones de autoridades </w:t>
      </w:r>
      <w:r w:rsidR="003A3701">
        <w:rPr>
          <w:rFonts w:ascii="Times New Roman" w:hAnsi="Times New Roman"/>
          <w:bCs/>
          <w:sz w:val="24"/>
          <w:szCs w:val="24"/>
        </w:rPr>
        <w:t>municipales</w:t>
      </w:r>
      <w:r w:rsidR="003A3701" w:rsidRPr="008B1076">
        <w:rPr>
          <w:rFonts w:ascii="Times New Roman" w:hAnsi="Times New Roman"/>
          <w:bCs/>
          <w:sz w:val="24"/>
          <w:szCs w:val="24"/>
        </w:rPr>
        <w:t xml:space="preserve"> </w:t>
      </w:r>
      <w:r w:rsidR="009D5CC0">
        <w:rPr>
          <w:rFonts w:ascii="Times New Roman" w:hAnsi="Times New Roman"/>
          <w:bCs/>
          <w:sz w:val="24"/>
          <w:szCs w:val="24"/>
        </w:rPr>
        <w:t>–Presidente y Vicepresidente Municipal y Concejo D</w:t>
      </w:r>
      <w:r w:rsidR="003A3701">
        <w:rPr>
          <w:rFonts w:ascii="Times New Roman" w:hAnsi="Times New Roman"/>
          <w:bCs/>
          <w:sz w:val="24"/>
          <w:szCs w:val="24"/>
        </w:rPr>
        <w:t xml:space="preserve">eliberante- </w:t>
      </w:r>
      <w:r w:rsidR="007B21D8">
        <w:rPr>
          <w:rFonts w:ascii="Times New Roman" w:hAnsi="Times New Roman"/>
          <w:bCs/>
          <w:sz w:val="24"/>
          <w:szCs w:val="24"/>
        </w:rPr>
        <w:t xml:space="preserve">que rigen por el presente Código </w:t>
      </w:r>
      <w:r w:rsidR="003A3701">
        <w:rPr>
          <w:rFonts w:ascii="Times New Roman" w:hAnsi="Times New Roman"/>
          <w:bCs/>
          <w:sz w:val="24"/>
          <w:szCs w:val="24"/>
        </w:rPr>
        <w:t>s</w:t>
      </w:r>
      <w:r w:rsidR="007B21D8">
        <w:rPr>
          <w:rFonts w:ascii="Times New Roman" w:hAnsi="Times New Roman"/>
          <w:bCs/>
          <w:sz w:val="24"/>
          <w:szCs w:val="24"/>
        </w:rPr>
        <w:t>on de aplicación a todos aquellos municipios que no hayan sancionado sus respectivas Cartas Orgánicas, o bien, en aquellos casos que habiéndolo hecho, hubieran optado por no regular su régimen electoral, en los términos que</w:t>
      </w:r>
      <w:r w:rsidR="009D5CC0">
        <w:rPr>
          <w:rFonts w:ascii="Times New Roman" w:hAnsi="Times New Roman"/>
          <w:bCs/>
          <w:sz w:val="24"/>
          <w:szCs w:val="24"/>
        </w:rPr>
        <w:t xml:space="preserve"> lo establece el Artículo 238° I</w:t>
      </w:r>
      <w:r w:rsidR="007B21D8">
        <w:rPr>
          <w:rFonts w:ascii="Times New Roman" w:hAnsi="Times New Roman"/>
          <w:bCs/>
          <w:sz w:val="24"/>
          <w:szCs w:val="24"/>
        </w:rPr>
        <w:t xml:space="preserve">nciso b de la Constitución de la Provincia de Entre Ríos. </w:t>
      </w:r>
    </w:p>
    <w:p w:rsidR="00A3684C" w:rsidRPr="008B1076" w:rsidRDefault="00A3684C" w:rsidP="008A40EE">
      <w:pPr>
        <w:tabs>
          <w:tab w:val="left" w:pos="841"/>
        </w:tabs>
        <w:spacing w:after="0" w:line="240" w:lineRule="auto"/>
        <w:ind w:right="101"/>
        <w:jc w:val="both"/>
        <w:rPr>
          <w:rFonts w:ascii="Times New Roman" w:hAnsi="Times New Roman"/>
          <w:sz w:val="24"/>
          <w:szCs w:val="24"/>
        </w:rPr>
      </w:pPr>
    </w:p>
    <w:p w:rsidR="003A3701" w:rsidRPr="008B1076" w:rsidRDefault="00FA3A1F" w:rsidP="003A3701">
      <w:pPr>
        <w:spacing w:after="0" w:line="240" w:lineRule="auto"/>
        <w:jc w:val="both"/>
        <w:rPr>
          <w:rFonts w:ascii="Times New Roman" w:hAnsi="Times New Roman"/>
          <w:bCs/>
          <w:sz w:val="24"/>
          <w:szCs w:val="24"/>
        </w:rPr>
      </w:pPr>
      <w:r>
        <w:rPr>
          <w:rFonts w:ascii="Times New Roman" w:hAnsi="Times New Roman"/>
          <w:b/>
          <w:sz w:val="24"/>
          <w:szCs w:val="24"/>
        </w:rPr>
        <w:t>Artículo 24</w:t>
      </w:r>
      <w:r w:rsidR="00C92ACA">
        <w:rPr>
          <w:rFonts w:ascii="Times New Roman" w:hAnsi="Times New Roman"/>
          <w:b/>
          <w:sz w:val="24"/>
          <w:szCs w:val="24"/>
        </w:rPr>
        <w:t>7</w:t>
      </w:r>
      <w:r w:rsidR="00122E32" w:rsidRPr="008B1076">
        <w:rPr>
          <w:rFonts w:ascii="Times New Roman" w:hAnsi="Times New Roman"/>
          <w:b/>
          <w:sz w:val="24"/>
          <w:szCs w:val="24"/>
        </w:rPr>
        <w:t>°.-</w:t>
      </w:r>
      <w:r w:rsidR="00122E32" w:rsidRPr="008B1076">
        <w:rPr>
          <w:rFonts w:ascii="Times New Roman" w:hAnsi="Times New Roman"/>
          <w:sz w:val="24"/>
          <w:szCs w:val="24"/>
        </w:rPr>
        <w:t xml:space="preserve"> </w:t>
      </w:r>
      <w:r w:rsidR="003A3701" w:rsidRPr="008B1076">
        <w:rPr>
          <w:rFonts w:ascii="Times New Roman" w:hAnsi="Times New Roman"/>
          <w:bCs/>
          <w:sz w:val="24"/>
          <w:szCs w:val="24"/>
        </w:rPr>
        <w:t xml:space="preserve">Las disposiciones referidas a las elecciones de autoridades comunales </w:t>
      </w:r>
      <w:r w:rsidR="007B21D8">
        <w:rPr>
          <w:rFonts w:ascii="Times New Roman" w:hAnsi="Times New Roman"/>
          <w:bCs/>
          <w:sz w:val="24"/>
          <w:szCs w:val="24"/>
        </w:rPr>
        <w:t>que rigen por el presente Código</w:t>
      </w:r>
      <w:r w:rsidR="007B21D8" w:rsidRPr="008B1076">
        <w:rPr>
          <w:rFonts w:ascii="Times New Roman" w:hAnsi="Times New Roman"/>
          <w:bCs/>
          <w:sz w:val="24"/>
          <w:szCs w:val="24"/>
        </w:rPr>
        <w:t xml:space="preserve"> </w:t>
      </w:r>
      <w:r w:rsidR="003A3701" w:rsidRPr="008B1076">
        <w:rPr>
          <w:rFonts w:ascii="Times New Roman" w:hAnsi="Times New Roman"/>
          <w:bCs/>
          <w:sz w:val="24"/>
          <w:szCs w:val="24"/>
        </w:rPr>
        <w:t>son de aplicación a la elección de autoridades de Juntas de Gobierno hasta que se suprima la existencia de las mism</w:t>
      </w:r>
      <w:r w:rsidR="003D0A31">
        <w:rPr>
          <w:rFonts w:ascii="Times New Roman" w:hAnsi="Times New Roman"/>
          <w:bCs/>
          <w:sz w:val="24"/>
          <w:szCs w:val="24"/>
        </w:rPr>
        <w:t>as, conforme lo establecen los A</w:t>
      </w:r>
      <w:r w:rsidR="003A3701" w:rsidRPr="008B1076">
        <w:rPr>
          <w:rFonts w:ascii="Times New Roman" w:hAnsi="Times New Roman"/>
          <w:bCs/>
          <w:sz w:val="24"/>
          <w:szCs w:val="24"/>
        </w:rPr>
        <w:t>rtículos 232º y 253º de la Constitución de la Provincia de Entre Ríos.</w:t>
      </w:r>
    </w:p>
    <w:p w:rsidR="006B6234" w:rsidRDefault="006B6234" w:rsidP="008A40EE">
      <w:pPr>
        <w:tabs>
          <w:tab w:val="left" w:pos="841"/>
        </w:tabs>
        <w:spacing w:after="0" w:line="240" w:lineRule="auto"/>
        <w:ind w:right="101"/>
        <w:jc w:val="both"/>
        <w:rPr>
          <w:rFonts w:ascii="Times New Roman" w:hAnsi="Times New Roman"/>
          <w:sz w:val="24"/>
          <w:szCs w:val="24"/>
        </w:rPr>
      </w:pPr>
    </w:p>
    <w:p w:rsidR="00122E32" w:rsidRPr="008B1076" w:rsidRDefault="00FA3A1F" w:rsidP="008A40EE">
      <w:pPr>
        <w:tabs>
          <w:tab w:val="left" w:pos="841"/>
        </w:tabs>
        <w:spacing w:after="0" w:line="240" w:lineRule="auto"/>
        <w:ind w:right="101"/>
        <w:jc w:val="both"/>
        <w:rPr>
          <w:rFonts w:ascii="Times New Roman" w:hAnsi="Times New Roman"/>
          <w:sz w:val="24"/>
          <w:szCs w:val="24"/>
        </w:rPr>
      </w:pPr>
      <w:r>
        <w:rPr>
          <w:rFonts w:ascii="Times New Roman" w:hAnsi="Times New Roman"/>
          <w:b/>
          <w:sz w:val="24"/>
          <w:szCs w:val="24"/>
        </w:rPr>
        <w:t>Artículo 248</w:t>
      </w:r>
      <w:r w:rsidR="006B6234" w:rsidRPr="008B1076">
        <w:rPr>
          <w:rFonts w:ascii="Times New Roman" w:hAnsi="Times New Roman"/>
          <w:b/>
          <w:sz w:val="24"/>
          <w:szCs w:val="24"/>
        </w:rPr>
        <w:t>°.-</w:t>
      </w:r>
      <w:r w:rsidR="006B6234" w:rsidRPr="008B1076">
        <w:rPr>
          <w:rFonts w:ascii="Times New Roman" w:hAnsi="Times New Roman"/>
          <w:sz w:val="24"/>
          <w:szCs w:val="24"/>
        </w:rPr>
        <w:t xml:space="preserve"> </w:t>
      </w:r>
      <w:r w:rsidR="00122E32" w:rsidRPr="008B1076">
        <w:rPr>
          <w:rFonts w:ascii="Times New Roman" w:hAnsi="Times New Roman"/>
          <w:sz w:val="24"/>
          <w:szCs w:val="24"/>
        </w:rPr>
        <w:t>De forma.</w:t>
      </w:r>
    </w:p>
    <w:p w:rsidR="004A431F" w:rsidRPr="008B1076" w:rsidRDefault="004A431F" w:rsidP="008A40EE">
      <w:pPr>
        <w:spacing w:line="240" w:lineRule="auto"/>
        <w:rPr>
          <w:rFonts w:ascii="Times New Roman" w:hAnsi="Times New Roman"/>
          <w:sz w:val="24"/>
          <w:szCs w:val="24"/>
        </w:rPr>
      </w:pPr>
    </w:p>
    <w:sectPr w:rsidR="004A431F" w:rsidRPr="008B1076" w:rsidSect="00122E32">
      <w:footerReference w:type="default" r:id="rId8"/>
      <w:pgSz w:w="11906" w:h="16838"/>
      <w:pgMar w:top="1417" w:right="1701" w:bottom="1417" w:left="212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6E8" w:rsidRDefault="001C76E8" w:rsidP="00A204F2">
      <w:pPr>
        <w:spacing w:after="0" w:line="240" w:lineRule="auto"/>
      </w:pPr>
      <w:r>
        <w:separator/>
      </w:r>
    </w:p>
  </w:endnote>
  <w:endnote w:type="continuationSeparator" w:id="1">
    <w:p w:rsidR="001C76E8" w:rsidRDefault="001C76E8" w:rsidP="00A20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540" w:rsidRDefault="000A0540">
    <w:pPr>
      <w:pStyle w:val="Piedepgina"/>
      <w:jc w:val="right"/>
    </w:pPr>
    <w:r w:rsidRPr="00757D1F">
      <w:rPr>
        <w:rFonts w:ascii="Times New Roman" w:hAnsi="Times New Roman"/>
        <w:sz w:val="16"/>
        <w:szCs w:val="16"/>
      </w:rPr>
      <w:fldChar w:fldCharType="begin"/>
    </w:r>
    <w:r w:rsidRPr="00757D1F">
      <w:rPr>
        <w:rFonts w:ascii="Times New Roman" w:hAnsi="Times New Roman"/>
        <w:sz w:val="16"/>
        <w:szCs w:val="16"/>
      </w:rPr>
      <w:instrText xml:space="preserve"> PAGE   \* MERGEFORMAT </w:instrText>
    </w:r>
    <w:r w:rsidRPr="00757D1F">
      <w:rPr>
        <w:rFonts w:ascii="Times New Roman" w:hAnsi="Times New Roman"/>
        <w:sz w:val="16"/>
        <w:szCs w:val="16"/>
      </w:rPr>
      <w:fldChar w:fldCharType="separate"/>
    </w:r>
    <w:r w:rsidR="00DE0133">
      <w:rPr>
        <w:rFonts w:ascii="Times New Roman" w:hAnsi="Times New Roman"/>
        <w:noProof/>
        <w:sz w:val="16"/>
        <w:szCs w:val="16"/>
      </w:rPr>
      <w:t>29</w:t>
    </w:r>
    <w:r w:rsidRPr="00757D1F">
      <w:rPr>
        <w:rFonts w:ascii="Times New Roman" w:hAnsi="Times New Roman"/>
        <w:sz w:val="16"/>
        <w:szCs w:val="16"/>
      </w:rPr>
      <w:fldChar w:fldCharType="end"/>
    </w:r>
  </w:p>
  <w:p w:rsidR="000A0540" w:rsidRDefault="000A05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6E8" w:rsidRDefault="001C76E8" w:rsidP="00A204F2">
      <w:pPr>
        <w:spacing w:after="0" w:line="240" w:lineRule="auto"/>
      </w:pPr>
      <w:r>
        <w:separator/>
      </w:r>
    </w:p>
  </w:footnote>
  <w:footnote w:type="continuationSeparator" w:id="1">
    <w:p w:rsidR="001C76E8" w:rsidRDefault="001C76E8" w:rsidP="00A204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F97"/>
    <w:multiLevelType w:val="hybridMultilevel"/>
    <w:tmpl w:val="3C329C3A"/>
    <w:lvl w:ilvl="0" w:tplc="3684DA8E">
      <w:start w:val="1"/>
      <w:numFmt w:val="decimal"/>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1">
    <w:nsid w:val="034A62D7"/>
    <w:multiLevelType w:val="hybridMultilevel"/>
    <w:tmpl w:val="2AF4421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7D3DE7"/>
    <w:multiLevelType w:val="hybridMultilevel"/>
    <w:tmpl w:val="09E4E97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5B6703"/>
    <w:multiLevelType w:val="hybridMultilevel"/>
    <w:tmpl w:val="10B8E6CA"/>
    <w:lvl w:ilvl="0" w:tplc="65FA8194">
      <w:start w:val="1"/>
      <w:numFmt w:val="decimal"/>
      <w:lvlText w:val="%1)"/>
      <w:lvlJc w:val="left"/>
      <w:pPr>
        <w:ind w:left="840" w:hanging="540"/>
      </w:pPr>
      <w:rPr>
        <w:rFonts w:ascii="Times New Roman" w:eastAsia="Microsoft Sans Serif" w:hAnsi="Times New Roman" w:cs="Times New Roman" w:hint="default"/>
        <w:spacing w:val="-1"/>
        <w:w w:val="100"/>
        <w:sz w:val="22"/>
        <w:szCs w:val="22"/>
        <w:lang w:val="es-ES" w:eastAsia="en-US" w:bidi="ar-SA"/>
      </w:rPr>
    </w:lvl>
    <w:lvl w:ilvl="1" w:tplc="3628EE40">
      <w:numFmt w:val="bullet"/>
      <w:lvlText w:val="•"/>
      <w:lvlJc w:val="left"/>
      <w:pPr>
        <w:ind w:left="1662" w:hanging="540"/>
      </w:pPr>
      <w:rPr>
        <w:rFonts w:hint="default"/>
        <w:lang w:val="es-ES" w:eastAsia="en-US" w:bidi="ar-SA"/>
      </w:rPr>
    </w:lvl>
    <w:lvl w:ilvl="2" w:tplc="A80C7A04">
      <w:numFmt w:val="bullet"/>
      <w:lvlText w:val="•"/>
      <w:lvlJc w:val="left"/>
      <w:pPr>
        <w:ind w:left="2484" w:hanging="540"/>
      </w:pPr>
      <w:rPr>
        <w:rFonts w:hint="default"/>
        <w:lang w:val="es-ES" w:eastAsia="en-US" w:bidi="ar-SA"/>
      </w:rPr>
    </w:lvl>
    <w:lvl w:ilvl="3" w:tplc="64B4B2AE">
      <w:numFmt w:val="bullet"/>
      <w:lvlText w:val="•"/>
      <w:lvlJc w:val="left"/>
      <w:pPr>
        <w:ind w:left="3306" w:hanging="540"/>
      </w:pPr>
      <w:rPr>
        <w:rFonts w:hint="default"/>
        <w:lang w:val="es-ES" w:eastAsia="en-US" w:bidi="ar-SA"/>
      </w:rPr>
    </w:lvl>
    <w:lvl w:ilvl="4" w:tplc="52F05358">
      <w:numFmt w:val="bullet"/>
      <w:lvlText w:val="•"/>
      <w:lvlJc w:val="left"/>
      <w:pPr>
        <w:ind w:left="4128" w:hanging="540"/>
      </w:pPr>
      <w:rPr>
        <w:rFonts w:hint="default"/>
        <w:lang w:val="es-ES" w:eastAsia="en-US" w:bidi="ar-SA"/>
      </w:rPr>
    </w:lvl>
    <w:lvl w:ilvl="5" w:tplc="C5667ED8">
      <w:numFmt w:val="bullet"/>
      <w:lvlText w:val="•"/>
      <w:lvlJc w:val="left"/>
      <w:pPr>
        <w:ind w:left="4950" w:hanging="540"/>
      </w:pPr>
      <w:rPr>
        <w:rFonts w:hint="default"/>
        <w:lang w:val="es-ES" w:eastAsia="en-US" w:bidi="ar-SA"/>
      </w:rPr>
    </w:lvl>
    <w:lvl w:ilvl="6" w:tplc="999808BA">
      <w:numFmt w:val="bullet"/>
      <w:lvlText w:val="•"/>
      <w:lvlJc w:val="left"/>
      <w:pPr>
        <w:ind w:left="5772" w:hanging="540"/>
      </w:pPr>
      <w:rPr>
        <w:rFonts w:hint="default"/>
        <w:lang w:val="es-ES" w:eastAsia="en-US" w:bidi="ar-SA"/>
      </w:rPr>
    </w:lvl>
    <w:lvl w:ilvl="7" w:tplc="0E8C975E">
      <w:numFmt w:val="bullet"/>
      <w:lvlText w:val="•"/>
      <w:lvlJc w:val="left"/>
      <w:pPr>
        <w:ind w:left="6594" w:hanging="540"/>
      </w:pPr>
      <w:rPr>
        <w:rFonts w:hint="default"/>
        <w:lang w:val="es-ES" w:eastAsia="en-US" w:bidi="ar-SA"/>
      </w:rPr>
    </w:lvl>
    <w:lvl w:ilvl="8" w:tplc="8960BAEC">
      <w:numFmt w:val="bullet"/>
      <w:lvlText w:val="•"/>
      <w:lvlJc w:val="left"/>
      <w:pPr>
        <w:ind w:left="7416" w:hanging="540"/>
      </w:pPr>
      <w:rPr>
        <w:rFonts w:hint="default"/>
        <w:lang w:val="es-ES" w:eastAsia="en-US" w:bidi="ar-SA"/>
      </w:rPr>
    </w:lvl>
  </w:abstractNum>
  <w:abstractNum w:abstractNumId="4">
    <w:nsid w:val="107C21F8"/>
    <w:multiLevelType w:val="hybridMultilevel"/>
    <w:tmpl w:val="1E448B0A"/>
    <w:lvl w:ilvl="0" w:tplc="0C0A0017">
      <w:start w:val="1"/>
      <w:numFmt w:val="lowerLetter"/>
      <w:lvlText w:val="%1)"/>
      <w:lvlJc w:val="left"/>
      <w:pPr>
        <w:ind w:left="720" w:hanging="360"/>
      </w:pPr>
      <w:rPr>
        <w:rFonts w:hint="default"/>
      </w:rPr>
    </w:lvl>
    <w:lvl w:ilvl="1" w:tplc="97F8994E">
      <w:start w:val="1"/>
      <w:numFmt w:val="decimal"/>
      <w:lvlText w:val="%2)"/>
      <w:lvlJc w:val="left"/>
      <w:pPr>
        <w:ind w:left="1440" w:hanging="360"/>
      </w:pPr>
      <w:rPr>
        <w:rFonts w:ascii="Times New Roman" w:hAnsi="Times New Roman"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1C56B46"/>
    <w:multiLevelType w:val="hybridMultilevel"/>
    <w:tmpl w:val="2C4CD484"/>
    <w:lvl w:ilvl="0" w:tplc="D442824C">
      <w:start w:val="1"/>
      <w:numFmt w:val="decimal"/>
      <w:lvlText w:val="%1)"/>
      <w:lvlJc w:val="left"/>
      <w:pPr>
        <w:ind w:left="135" w:hanging="720"/>
      </w:pPr>
      <w:rPr>
        <w:rFonts w:ascii="Times New Roman" w:eastAsia="Times New Roman" w:hAnsi="Times New Roman" w:cs="Times New Roman" w:hint="default"/>
        <w:b w:val="0"/>
        <w:bCs/>
        <w:spacing w:val="-1"/>
        <w:w w:val="100"/>
        <w:sz w:val="22"/>
        <w:szCs w:val="22"/>
        <w:lang w:val="es-ES" w:eastAsia="en-US" w:bidi="ar-SA"/>
      </w:rPr>
    </w:lvl>
    <w:lvl w:ilvl="1" w:tplc="7B2CD5AE">
      <w:numFmt w:val="bullet"/>
      <w:lvlText w:val="•"/>
      <w:lvlJc w:val="left"/>
      <w:pPr>
        <w:ind w:left="1032" w:hanging="720"/>
      </w:pPr>
      <w:rPr>
        <w:rFonts w:hint="default"/>
        <w:lang w:val="es-ES" w:eastAsia="en-US" w:bidi="ar-SA"/>
      </w:rPr>
    </w:lvl>
    <w:lvl w:ilvl="2" w:tplc="0F1C194C">
      <w:numFmt w:val="bullet"/>
      <w:lvlText w:val="•"/>
      <w:lvlJc w:val="left"/>
      <w:pPr>
        <w:ind w:left="1924" w:hanging="720"/>
      </w:pPr>
      <w:rPr>
        <w:rFonts w:hint="default"/>
        <w:lang w:val="es-ES" w:eastAsia="en-US" w:bidi="ar-SA"/>
      </w:rPr>
    </w:lvl>
    <w:lvl w:ilvl="3" w:tplc="C5CCC5E2">
      <w:numFmt w:val="bullet"/>
      <w:lvlText w:val="•"/>
      <w:lvlJc w:val="left"/>
      <w:pPr>
        <w:ind w:left="2816" w:hanging="720"/>
      </w:pPr>
      <w:rPr>
        <w:rFonts w:hint="default"/>
        <w:lang w:val="es-ES" w:eastAsia="en-US" w:bidi="ar-SA"/>
      </w:rPr>
    </w:lvl>
    <w:lvl w:ilvl="4" w:tplc="16840CDA">
      <w:numFmt w:val="bullet"/>
      <w:lvlText w:val="•"/>
      <w:lvlJc w:val="left"/>
      <w:pPr>
        <w:ind w:left="3708" w:hanging="720"/>
      </w:pPr>
      <w:rPr>
        <w:rFonts w:hint="default"/>
        <w:lang w:val="es-ES" w:eastAsia="en-US" w:bidi="ar-SA"/>
      </w:rPr>
    </w:lvl>
    <w:lvl w:ilvl="5" w:tplc="78AA8BEE">
      <w:numFmt w:val="bullet"/>
      <w:lvlText w:val="•"/>
      <w:lvlJc w:val="left"/>
      <w:pPr>
        <w:ind w:left="4600" w:hanging="720"/>
      </w:pPr>
      <w:rPr>
        <w:rFonts w:hint="default"/>
        <w:lang w:val="es-ES" w:eastAsia="en-US" w:bidi="ar-SA"/>
      </w:rPr>
    </w:lvl>
    <w:lvl w:ilvl="6" w:tplc="C884EB72">
      <w:numFmt w:val="bullet"/>
      <w:lvlText w:val="•"/>
      <w:lvlJc w:val="left"/>
      <w:pPr>
        <w:ind w:left="5492" w:hanging="720"/>
      </w:pPr>
      <w:rPr>
        <w:rFonts w:hint="default"/>
        <w:lang w:val="es-ES" w:eastAsia="en-US" w:bidi="ar-SA"/>
      </w:rPr>
    </w:lvl>
    <w:lvl w:ilvl="7" w:tplc="3CB69784">
      <w:numFmt w:val="bullet"/>
      <w:lvlText w:val="•"/>
      <w:lvlJc w:val="left"/>
      <w:pPr>
        <w:ind w:left="6384" w:hanging="720"/>
      </w:pPr>
      <w:rPr>
        <w:rFonts w:hint="default"/>
        <w:lang w:val="es-ES" w:eastAsia="en-US" w:bidi="ar-SA"/>
      </w:rPr>
    </w:lvl>
    <w:lvl w:ilvl="8" w:tplc="1E6C8106">
      <w:numFmt w:val="bullet"/>
      <w:lvlText w:val="•"/>
      <w:lvlJc w:val="left"/>
      <w:pPr>
        <w:ind w:left="7276" w:hanging="720"/>
      </w:pPr>
      <w:rPr>
        <w:rFonts w:hint="default"/>
        <w:lang w:val="es-ES" w:eastAsia="en-US" w:bidi="ar-SA"/>
      </w:rPr>
    </w:lvl>
  </w:abstractNum>
  <w:abstractNum w:abstractNumId="6">
    <w:nsid w:val="135E36A9"/>
    <w:multiLevelType w:val="hybridMultilevel"/>
    <w:tmpl w:val="FEF4A4F8"/>
    <w:lvl w:ilvl="0" w:tplc="6FCEA6E4">
      <w:start w:val="2"/>
      <w:numFmt w:val="lowerLetter"/>
      <w:lvlText w:val="%1."/>
      <w:lvlJc w:val="left"/>
      <w:pPr>
        <w:tabs>
          <w:tab w:val="num" w:pos="720"/>
        </w:tabs>
        <w:ind w:left="720" w:hanging="360"/>
      </w:pPr>
    </w:lvl>
    <w:lvl w:ilvl="1" w:tplc="1D98BA56" w:tentative="1">
      <w:start w:val="1"/>
      <w:numFmt w:val="decimal"/>
      <w:lvlText w:val="%2."/>
      <w:lvlJc w:val="left"/>
      <w:pPr>
        <w:tabs>
          <w:tab w:val="num" w:pos="1440"/>
        </w:tabs>
        <w:ind w:left="1440" w:hanging="360"/>
      </w:pPr>
    </w:lvl>
    <w:lvl w:ilvl="2" w:tplc="1C0A1D42" w:tentative="1">
      <w:start w:val="1"/>
      <w:numFmt w:val="decimal"/>
      <w:lvlText w:val="%3."/>
      <w:lvlJc w:val="left"/>
      <w:pPr>
        <w:tabs>
          <w:tab w:val="num" w:pos="2160"/>
        </w:tabs>
        <w:ind w:left="2160" w:hanging="360"/>
      </w:pPr>
    </w:lvl>
    <w:lvl w:ilvl="3" w:tplc="B96E2A52" w:tentative="1">
      <w:start w:val="1"/>
      <w:numFmt w:val="decimal"/>
      <w:lvlText w:val="%4."/>
      <w:lvlJc w:val="left"/>
      <w:pPr>
        <w:tabs>
          <w:tab w:val="num" w:pos="2880"/>
        </w:tabs>
        <w:ind w:left="2880" w:hanging="360"/>
      </w:pPr>
    </w:lvl>
    <w:lvl w:ilvl="4" w:tplc="D72895E2" w:tentative="1">
      <w:start w:val="1"/>
      <w:numFmt w:val="decimal"/>
      <w:lvlText w:val="%5."/>
      <w:lvlJc w:val="left"/>
      <w:pPr>
        <w:tabs>
          <w:tab w:val="num" w:pos="3600"/>
        </w:tabs>
        <w:ind w:left="3600" w:hanging="360"/>
      </w:pPr>
    </w:lvl>
    <w:lvl w:ilvl="5" w:tplc="783278E0" w:tentative="1">
      <w:start w:val="1"/>
      <w:numFmt w:val="decimal"/>
      <w:lvlText w:val="%6."/>
      <w:lvlJc w:val="left"/>
      <w:pPr>
        <w:tabs>
          <w:tab w:val="num" w:pos="4320"/>
        </w:tabs>
        <w:ind w:left="4320" w:hanging="360"/>
      </w:pPr>
    </w:lvl>
    <w:lvl w:ilvl="6" w:tplc="9522C3A6" w:tentative="1">
      <w:start w:val="1"/>
      <w:numFmt w:val="decimal"/>
      <w:lvlText w:val="%7."/>
      <w:lvlJc w:val="left"/>
      <w:pPr>
        <w:tabs>
          <w:tab w:val="num" w:pos="5040"/>
        </w:tabs>
        <w:ind w:left="5040" w:hanging="360"/>
      </w:pPr>
    </w:lvl>
    <w:lvl w:ilvl="7" w:tplc="2D4E8C10" w:tentative="1">
      <w:start w:val="1"/>
      <w:numFmt w:val="decimal"/>
      <w:lvlText w:val="%8."/>
      <w:lvlJc w:val="left"/>
      <w:pPr>
        <w:tabs>
          <w:tab w:val="num" w:pos="5760"/>
        </w:tabs>
        <w:ind w:left="5760" w:hanging="360"/>
      </w:pPr>
    </w:lvl>
    <w:lvl w:ilvl="8" w:tplc="C2967700" w:tentative="1">
      <w:start w:val="1"/>
      <w:numFmt w:val="decimal"/>
      <w:lvlText w:val="%9."/>
      <w:lvlJc w:val="left"/>
      <w:pPr>
        <w:tabs>
          <w:tab w:val="num" w:pos="6480"/>
        </w:tabs>
        <w:ind w:left="6480" w:hanging="360"/>
      </w:pPr>
    </w:lvl>
  </w:abstractNum>
  <w:abstractNum w:abstractNumId="7">
    <w:nsid w:val="142169CC"/>
    <w:multiLevelType w:val="hybridMultilevel"/>
    <w:tmpl w:val="B42EC064"/>
    <w:lvl w:ilvl="0" w:tplc="6FFCAF20">
      <w:start w:val="1"/>
      <w:numFmt w:val="decimal"/>
      <w:lvlText w:val="%1)"/>
      <w:lvlJc w:val="left"/>
      <w:pPr>
        <w:ind w:left="720" w:hanging="360"/>
      </w:pPr>
      <w:rPr>
        <w:rFonts w:ascii="Times New Roman" w:eastAsia="Microsoft Sans Serif"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4C160C4"/>
    <w:multiLevelType w:val="hybridMultilevel"/>
    <w:tmpl w:val="D338C22C"/>
    <w:lvl w:ilvl="0" w:tplc="1C24169C">
      <w:start w:val="2"/>
      <w:numFmt w:val="upperLetter"/>
      <w:lvlText w:val="%1)"/>
      <w:lvlJc w:val="left"/>
      <w:pPr>
        <w:ind w:left="1142" w:hanging="360"/>
      </w:pPr>
      <w:rPr>
        <w:rFonts w:hint="default"/>
        <w:b w:val="0"/>
      </w:rPr>
    </w:lvl>
    <w:lvl w:ilvl="1" w:tplc="69ECFD8E">
      <w:start w:val="1"/>
      <w:numFmt w:val="decimal"/>
      <w:lvlText w:val="%2)"/>
      <w:lvlJc w:val="left"/>
      <w:pPr>
        <w:ind w:left="1862" w:hanging="360"/>
      </w:pPr>
      <w:rPr>
        <w:rFonts w:hint="default"/>
      </w:rPr>
    </w:lvl>
    <w:lvl w:ilvl="2" w:tplc="0C0A001B" w:tentative="1">
      <w:start w:val="1"/>
      <w:numFmt w:val="lowerRoman"/>
      <w:lvlText w:val="%3."/>
      <w:lvlJc w:val="right"/>
      <w:pPr>
        <w:ind w:left="2582" w:hanging="180"/>
      </w:pPr>
    </w:lvl>
    <w:lvl w:ilvl="3" w:tplc="0C0A000F" w:tentative="1">
      <w:start w:val="1"/>
      <w:numFmt w:val="decimal"/>
      <w:lvlText w:val="%4."/>
      <w:lvlJc w:val="left"/>
      <w:pPr>
        <w:ind w:left="3302" w:hanging="360"/>
      </w:pPr>
    </w:lvl>
    <w:lvl w:ilvl="4" w:tplc="0C0A0019" w:tentative="1">
      <w:start w:val="1"/>
      <w:numFmt w:val="lowerLetter"/>
      <w:lvlText w:val="%5."/>
      <w:lvlJc w:val="left"/>
      <w:pPr>
        <w:ind w:left="4022" w:hanging="360"/>
      </w:pPr>
    </w:lvl>
    <w:lvl w:ilvl="5" w:tplc="0C0A001B" w:tentative="1">
      <w:start w:val="1"/>
      <w:numFmt w:val="lowerRoman"/>
      <w:lvlText w:val="%6."/>
      <w:lvlJc w:val="right"/>
      <w:pPr>
        <w:ind w:left="4742" w:hanging="180"/>
      </w:pPr>
    </w:lvl>
    <w:lvl w:ilvl="6" w:tplc="0C0A000F" w:tentative="1">
      <w:start w:val="1"/>
      <w:numFmt w:val="decimal"/>
      <w:lvlText w:val="%7."/>
      <w:lvlJc w:val="left"/>
      <w:pPr>
        <w:ind w:left="5462" w:hanging="360"/>
      </w:pPr>
    </w:lvl>
    <w:lvl w:ilvl="7" w:tplc="0C0A0019" w:tentative="1">
      <w:start w:val="1"/>
      <w:numFmt w:val="lowerLetter"/>
      <w:lvlText w:val="%8."/>
      <w:lvlJc w:val="left"/>
      <w:pPr>
        <w:ind w:left="6182" w:hanging="360"/>
      </w:pPr>
    </w:lvl>
    <w:lvl w:ilvl="8" w:tplc="0C0A001B" w:tentative="1">
      <w:start w:val="1"/>
      <w:numFmt w:val="lowerRoman"/>
      <w:lvlText w:val="%9."/>
      <w:lvlJc w:val="right"/>
      <w:pPr>
        <w:ind w:left="6902" w:hanging="180"/>
      </w:pPr>
    </w:lvl>
  </w:abstractNum>
  <w:abstractNum w:abstractNumId="9">
    <w:nsid w:val="15E65919"/>
    <w:multiLevelType w:val="hybridMultilevel"/>
    <w:tmpl w:val="AB0EE524"/>
    <w:lvl w:ilvl="0" w:tplc="E638AA92">
      <w:start w:val="1"/>
      <w:numFmt w:val="lowerLetter"/>
      <w:lvlText w:val="%1)"/>
      <w:lvlJc w:val="left"/>
      <w:pPr>
        <w:ind w:left="720" w:hanging="360"/>
      </w:pPr>
      <w:rPr>
        <w:rFonts w:ascii="Times New Roman" w:eastAsia="Times New Roman" w:hAnsi="Times New Roman" w:cs="Times New Roman" w:hint="default"/>
        <w:b w:val="0"/>
      </w:rPr>
    </w:lvl>
    <w:lvl w:ilvl="1" w:tplc="373EC47A">
      <w:start w:val="1"/>
      <w:numFmt w:val="decimal"/>
      <w:lvlText w:val="%2)"/>
      <w:lvlJc w:val="left"/>
      <w:pPr>
        <w:ind w:left="1440" w:hanging="360"/>
      </w:pPr>
      <w:rPr>
        <w:rFonts w:ascii="Times New Roman" w:eastAsia="Arial" w:hAnsi="Times New Roman" w:cs="Times New Roman"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6B2660F"/>
    <w:multiLevelType w:val="hybridMultilevel"/>
    <w:tmpl w:val="F86E1B64"/>
    <w:lvl w:ilvl="0" w:tplc="4282CAFA">
      <w:start w:val="1"/>
      <w:numFmt w:val="decimal"/>
      <w:lvlText w:val="%1)"/>
      <w:lvlJc w:val="left"/>
      <w:pPr>
        <w:ind w:left="720" w:hanging="360"/>
      </w:pPr>
      <w:rPr>
        <w:rFonts w:ascii="Times New Roman" w:eastAsia="Microsoft Sans Serif" w:hAnsi="Times New Roman" w:cs="Times New Roman" w:hint="default"/>
      </w:rPr>
    </w:lvl>
    <w:lvl w:ilvl="1" w:tplc="BF583FB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775090F"/>
    <w:multiLevelType w:val="hybridMultilevel"/>
    <w:tmpl w:val="58923CFE"/>
    <w:lvl w:ilvl="0" w:tplc="A3EC34FE">
      <w:start w:val="1"/>
      <w:numFmt w:val="lowerLetter"/>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81E7F26"/>
    <w:multiLevelType w:val="hybridMultilevel"/>
    <w:tmpl w:val="7334059A"/>
    <w:lvl w:ilvl="0" w:tplc="BAA85C60">
      <w:start w:val="1"/>
      <w:numFmt w:val="decimal"/>
      <w:lvlText w:val="%1)"/>
      <w:lvlJc w:val="left"/>
      <w:pPr>
        <w:ind w:left="144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9CD73C2"/>
    <w:multiLevelType w:val="hybridMultilevel"/>
    <w:tmpl w:val="2B96A7A4"/>
    <w:lvl w:ilvl="0" w:tplc="C434B9D4">
      <w:start w:val="1"/>
      <w:numFmt w:val="lowerLetter"/>
      <w:lvlText w:val="%1)"/>
      <w:lvlJc w:val="left"/>
      <w:pPr>
        <w:ind w:left="720" w:hanging="360"/>
      </w:pPr>
      <w:rPr>
        <w:rFonts w:ascii="Times New Roman" w:hAnsi="Times New Roman" w:cs="Times New Roman" w:hint="default"/>
        <w:b w:val="0"/>
      </w:rPr>
    </w:lvl>
    <w:lvl w:ilvl="1" w:tplc="BAA85C60">
      <w:start w:val="1"/>
      <w:numFmt w:val="decimal"/>
      <w:lvlText w:val="%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AC76FA6"/>
    <w:multiLevelType w:val="hybridMultilevel"/>
    <w:tmpl w:val="061EFAF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CC43ED3"/>
    <w:multiLevelType w:val="multilevel"/>
    <w:tmpl w:val="BE1C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4A61AB"/>
    <w:multiLevelType w:val="hybridMultilevel"/>
    <w:tmpl w:val="B2BA0748"/>
    <w:lvl w:ilvl="0" w:tplc="D3A02E70">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1F432FD"/>
    <w:multiLevelType w:val="hybridMultilevel"/>
    <w:tmpl w:val="DBA04B7E"/>
    <w:lvl w:ilvl="0" w:tplc="A6408946">
      <w:start w:val="1"/>
      <w:numFmt w:val="decimal"/>
      <w:lvlText w:val="%1)"/>
      <w:lvlJc w:val="left"/>
      <w:pPr>
        <w:ind w:left="720" w:hanging="360"/>
      </w:pPr>
      <w:rPr>
        <w:rFonts w:ascii="Times New Roman" w:hAnsi="Times New Roman"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309467E"/>
    <w:multiLevelType w:val="hybridMultilevel"/>
    <w:tmpl w:val="58923CFE"/>
    <w:lvl w:ilvl="0" w:tplc="A3EC34FE">
      <w:start w:val="1"/>
      <w:numFmt w:val="lowerLetter"/>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41F665B"/>
    <w:multiLevelType w:val="hybridMultilevel"/>
    <w:tmpl w:val="1294FA80"/>
    <w:lvl w:ilvl="0" w:tplc="A72844AC">
      <w:start w:val="1"/>
      <w:numFmt w:val="decimal"/>
      <w:lvlText w:val="%1)"/>
      <w:lvlJc w:val="left"/>
      <w:pPr>
        <w:ind w:left="120" w:hanging="359"/>
      </w:pPr>
      <w:rPr>
        <w:rFonts w:ascii="Times New Roman" w:eastAsia="Microsoft Sans Serif" w:hAnsi="Times New Roman" w:cs="Times New Roman" w:hint="default"/>
        <w:b w:val="0"/>
        <w:bCs/>
        <w:spacing w:val="-1"/>
        <w:w w:val="100"/>
        <w:sz w:val="22"/>
        <w:szCs w:val="22"/>
        <w:lang w:val="es-ES" w:eastAsia="en-US" w:bidi="ar-SA"/>
      </w:rPr>
    </w:lvl>
    <w:lvl w:ilvl="1" w:tplc="C536591A">
      <w:start w:val="1"/>
      <w:numFmt w:val="decimal"/>
      <w:lvlText w:val="%2)"/>
      <w:lvlJc w:val="left"/>
      <w:pPr>
        <w:ind w:left="840" w:hanging="360"/>
      </w:pPr>
      <w:rPr>
        <w:rFonts w:ascii="Times New Roman" w:eastAsia="Microsoft Sans Serif" w:hAnsi="Times New Roman" w:cs="Times New Roman" w:hint="default"/>
        <w:spacing w:val="-1"/>
        <w:w w:val="99"/>
        <w:sz w:val="22"/>
        <w:szCs w:val="22"/>
        <w:lang w:val="es-ES" w:eastAsia="en-US" w:bidi="ar-SA"/>
      </w:rPr>
    </w:lvl>
    <w:lvl w:ilvl="2" w:tplc="8624A100">
      <w:numFmt w:val="bullet"/>
      <w:lvlText w:val="•"/>
      <w:lvlJc w:val="left"/>
      <w:pPr>
        <w:ind w:left="1753" w:hanging="360"/>
      </w:pPr>
      <w:rPr>
        <w:rFonts w:hint="default"/>
        <w:lang w:val="es-ES" w:eastAsia="en-US" w:bidi="ar-SA"/>
      </w:rPr>
    </w:lvl>
    <w:lvl w:ilvl="3" w:tplc="06A4236C">
      <w:numFmt w:val="bullet"/>
      <w:lvlText w:val="•"/>
      <w:lvlJc w:val="left"/>
      <w:pPr>
        <w:ind w:left="2666" w:hanging="360"/>
      </w:pPr>
      <w:rPr>
        <w:rFonts w:hint="default"/>
        <w:lang w:val="es-ES" w:eastAsia="en-US" w:bidi="ar-SA"/>
      </w:rPr>
    </w:lvl>
    <w:lvl w:ilvl="4" w:tplc="6422D44E">
      <w:numFmt w:val="bullet"/>
      <w:lvlText w:val="•"/>
      <w:lvlJc w:val="left"/>
      <w:pPr>
        <w:ind w:left="3580" w:hanging="360"/>
      </w:pPr>
      <w:rPr>
        <w:rFonts w:hint="default"/>
        <w:lang w:val="es-ES" w:eastAsia="en-US" w:bidi="ar-SA"/>
      </w:rPr>
    </w:lvl>
    <w:lvl w:ilvl="5" w:tplc="753CF174">
      <w:numFmt w:val="bullet"/>
      <w:lvlText w:val="•"/>
      <w:lvlJc w:val="left"/>
      <w:pPr>
        <w:ind w:left="4493" w:hanging="360"/>
      </w:pPr>
      <w:rPr>
        <w:rFonts w:hint="default"/>
        <w:lang w:val="es-ES" w:eastAsia="en-US" w:bidi="ar-SA"/>
      </w:rPr>
    </w:lvl>
    <w:lvl w:ilvl="6" w:tplc="82AA327A">
      <w:numFmt w:val="bullet"/>
      <w:lvlText w:val="•"/>
      <w:lvlJc w:val="left"/>
      <w:pPr>
        <w:ind w:left="5406" w:hanging="360"/>
      </w:pPr>
      <w:rPr>
        <w:rFonts w:hint="default"/>
        <w:lang w:val="es-ES" w:eastAsia="en-US" w:bidi="ar-SA"/>
      </w:rPr>
    </w:lvl>
    <w:lvl w:ilvl="7" w:tplc="BDB685AE">
      <w:numFmt w:val="bullet"/>
      <w:lvlText w:val="•"/>
      <w:lvlJc w:val="left"/>
      <w:pPr>
        <w:ind w:left="6320" w:hanging="360"/>
      </w:pPr>
      <w:rPr>
        <w:rFonts w:hint="default"/>
        <w:lang w:val="es-ES" w:eastAsia="en-US" w:bidi="ar-SA"/>
      </w:rPr>
    </w:lvl>
    <w:lvl w:ilvl="8" w:tplc="E58A6646">
      <w:numFmt w:val="bullet"/>
      <w:lvlText w:val="•"/>
      <w:lvlJc w:val="left"/>
      <w:pPr>
        <w:ind w:left="7233" w:hanging="360"/>
      </w:pPr>
      <w:rPr>
        <w:rFonts w:hint="default"/>
        <w:lang w:val="es-ES" w:eastAsia="en-US" w:bidi="ar-SA"/>
      </w:rPr>
    </w:lvl>
  </w:abstractNum>
  <w:abstractNum w:abstractNumId="20">
    <w:nsid w:val="26165D3A"/>
    <w:multiLevelType w:val="hybridMultilevel"/>
    <w:tmpl w:val="0FC41402"/>
    <w:lvl w:ilvl="0" w:tplc="32AEBA64">
      <w:start w:val="1"/>
      <w:numFmt w:val="lowerLetter"/>
      <w:lvlText w:val="%1)"/>
      <w:lvlJc w:val="left"/>
      <w:pPr>
        <w:ind w:left="805" w:hanging="360"/>
      </w:pPr>
      <w:rPr>
        <w:rFonts w:hint="default"/>
      </w:rPr>
    </w:lvl>
    <w:lvl w:ilvl="1" w:tplc="2C0A0019" w:tentative="1">
      <w:start w:val="1"/>
      <w:numFmt w:val="lowerLetter"/>
      <w:lvlText w:val="%2."/>
      <w:lvlJc w:val="left"/>
      <w:pPr>
        <w:ind w:left="1525" w:hanging="360"/>
      </w:pPr>
    </w:lvl>
    <w:lvl w:ilvl="2" w:tplc="2C0A001B" w:tentative="1">
      <w:start w:val="1"/>
      <w:numFmt w:val="lowerRoman"/>
      <w:lvlText w:val="%3."/>
      <w:lvlJc w:val="right"/>
      <w:pPr>
        <w:ind w:left="2245" w:hanging="180"/>
      </w:pPr>
    </w:lvl>
    <w:lvl w:ilvl="3" w:tplc="2C0A000F" w:tentative="1">
      <w:start w:val="1"/>
      <w:numFmt w:val="decimal"/>
      <w:lvlText w:val="%4."/>
      <w:lvlJc w:val="left"/>
      <w:pPr>
        <w:ind w:left="2965" w:hanging="360"/>
      </w:pPr>
    </w:lvl>
    <w:lvl w:ilvl="4" w:tplc="2C0A0019" w:tentative="1">
      <w:start w:val="1"/>
      <w:numFmt w:val="lowerLetter"/>
      <w:lvlText w:val="%5."/>
      <w:lvlJc w:val="left"/>
      <w:pPr>
        <w:ind w:left="3685" w:hanging="360"/>
      </w:pPr>
    </w:lvl>
    <w:lvl w:ilvl="5" w:tplc="2C0A001B" w:tentative="1">
      <w:start w:val="1"/>
      <w:numFmt w:val="lowerRoman"/>
      <w:lvlText w:val="%6."/>
      <w:lvlJc w:val="right"/>
      <w:pPr>
        <w:ind w:left="4405" w:hanging="180"/>
      </w:pPr>
    </w:lvl>
    <w:lvl w:ilvl="6" w:tplc="2C0A000F" w:tentative="1">
      <w:start w:val="1"/>
      <w:numFmt w:val="decimal"/>
      <w:lvlText w:val="%7."/>
      <w:lvlJc w:val="left"/>
      <w:pPr>
        <w:ind w:left="5125" w:hanging="360"/>
      </w:pPr>
    </w:lvl>
    <w:lvl w:ilvl="7" w:tplc="2C0A0019" w:tentative="1">
      <w:start w:val="1"/>
      <w:numFmt w:val="lowerLetter"/>
      <w:lvlText w:val="%8."/>
      <w:lvlJc w:val="left"/>
      <w:pPr>
        <w:ind w:left="5845" w:hanging="360"/>
      </w:pPr>
    </w:lvl>
    <w:lvl w:ilvl="8" w:tplc="2C0A001B" w:tentative="1">
      <w:start w:val="1"/>
      <w:numFmt w:val="lowerRoman"/>
      <w:lvlText w:val="%9."/>
      <w:lvlJc w:val="right"/>
      <w:pPr>
        <w:ind w:left="6565" w:hanging="180"/>
      </w:pPr>
    </w:lvl>
  </w:abstractNum>
  <w:abstractNum w:abstractNumId="21">
    <w:nsid w:val="29FD041F"/>
    <w:multiLevelType w:val="hybridMultilevel"/>
    <w:tmpl w:val="99EA204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C6C6546"/>
    <w:multiLevelType w:val="hybridMultilevel"/>
    <w:tmpl w:val="1E6A3418"/>
    <w:lvl w:ilvl="0" w:tplc="F3EE7CA8">
      <w:start w:val="1"/>
      <w:numFmt w:val="decimal"/>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CDF1A26"/>
    <w:multiLevelType w:val="hybridMultilevel"/>
    <w:tmpl w:val="B53681F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CF4593F"/>
    <w:multiLevelType w:val="multilevel"/>
    <w:tmpl w:val="064A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874172"/>
    <w:multiLevelType w:val="multilevel"/>
    <w:tmpl w:val="CE2C02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F3F4C35"/>
    <w:multiLevelType w:val="hybridMultilevel"/>
    <w:tmpl w:val="7E643AE6"/>
    <w:lvl w:ilvl="0" w:tplc="E9DC5AD4">
      <w:start w:val="1"/>
      <w:numFmt w:val="decimal"/>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F725C92"/>
    <w:multiLevelType w:val="hybridMultilevel"/>
    <w:tmpl w:val="CC20648C"/>
    <w:lvl w:ilvl="0" w:tplc="D442824C">
      <w:start w:val="1"/>
      <w:numFmt w:val="decimal"/>
      <w:lvlText w:val="%1)"/>
      <w:lvlJc w:val="left"/>
      <w:pPr>
        <w:ind w:left="135" w:hanging="720"/>
      </w:pPr>
      <w:rPr>
        <w:rFonts w:ascii="Times New Roman" w:eastAsia="Times New Roman" w:hAnsi="Times New Roman" w:cs="Times New Roman" w:hint="default"/>
        <w:b w:val="0"/>
        <w:bCs/>
        <w:spacing w:val="-1"/>
        <w:w w:val="100"/>
        <w:sz w:val="22"/>
        <w:szCs w:val="22"/>
        <w:lang w:val="es-ES" w:eastAsia="en-US" w:bidi="ar-SA"/>
      </w:rPr>
    </w:lvl>
    <w:lvl w:ilvl="1" w:tplc="7B2CD5AE">
      <w:numFmt w:val="bullet"/>
      <w:lvlText w:val="•"/>
      <w:lvlJc w:val="left"/>
      <w:pPr>
        <w:ind w:left="1032" w:hanging="720"/>
      </w:pPr>
      <w:rPr>
        <w:rFonts w:hint="default"/>
        <w:lang w:val="es-ES" w:eastAsia="en-US" w:bidi="ar-SA"/>
      </w:rPr>
    </w:lvl>
    <w:lvl w:ilvl="2" w:tplc="0F1C194C">
      <w:numFmt w:val="bullet"/>
      <w:lvlText w:val="•"/>
      <w:lvlJc w:val="left"/>
      <w:pPr>
        <w:ind w:left="1924" w:hanging="720"/>
      </w:pPr>
      <w:rPr>
        <w:rFonts w:hint="default"/>
        <w:lang w:val="es-ES" w:eastAsia="en-US" w:bidi="ar-SA"/>
      </w:rPr>
    </w:lvl>
    <w:lvl w:ilvl="3" w:tplc="C5CCC5E2">
      <w:numFmt w:val="bullet"/>
      <w:lvlText w:val="•"/>
      <w:lvlJc w:val="left"/>
      <w:pPr>
        <w:ind w:left="2816" w:hanging="720"/>
      </w:pPr>
      <w:rPr>
        <w:rFonts w:hint="default"/>
        <w:lang w:val="es-ES" w:eastAsia="en-US" w:bidi="ar-SA"/>
      </w:rPr>
    </w:lvl>
    <w:lvl w:ilvl="4" w:tplc="16840CDA">
      <w:numFmt w:val="bullet"/>
      <w:lvlText w:val="•"/>
      <w:lvlJc w:val="left"/>
      <w:pPr>
        <w:ind w:left="3708" w:hanging="720"/>
      </w:pPr>
      <w:rPr>
        <w:rFonts w:hint="default"/>
        <w:lang w:val="es-ES" w:eastAsia="en-US" w:bidi="ar-SA"/>
      </w:rPr>
    </w:lvl>
    <w:lvl w:ilvl="5" w:tplc="78AA8BEE">
      <w:numFmt w:val="bullet"/>
      <w:lvlText w:val="•"/>
      <w:lvlJc w:val="left"/>
      <w:pPr>
        <w:ind w:left="4600" w:hanging="720"/>
      </w:pPr>
      <w:rPr>
        <w:rFonts w:hint="default"/>
        <w:lang w:val="es-ES" w:eastAsia="en-US" w:bidi="ar-SA"/>
      </w:rPr>
    </w:lvl>
    <w:lvl w:ilvl="6" w:tplc="C884EB72">
      <w:numFmt w:val="bullet"/>
      <w:lvlText w:val="•"/>
      <w:lvlJc w:val="left"/>
      <w:pPr>
        <w:ind w:left="5492" w:hanging="720"/>
      </w:pPr>
      <w:rPr>
        <w:rFonts w:hint="default"/>
        <w:lang w:val="es-ES" w:eastAsia="en-US" w:bidi="ar-SA"/>
      </w:rPr>
    </w:lvl>
    <w:lvl w:ilvl="7" w:tplc="3CB69784">
      <w:numFmt w:val="bullet"/>
      <w:lvlText w:val="•"/>
      <w:lvlJc w:val="left"/>
      <w:pPr>
        <w:ind w:left="6384" w:hanging="720"/>
      </w:pPr>
      <w:rPr>
        <w:rFonts w:hint="default"/>
        <w:lang w:val="es-ES" w:eastAsia="en-US" w:bidi="ar-SA"/>
      </w:rPr>
    </w:lvl>
    <w:lvl w:ilvl="8" w:tplc="1E6C8106">
      <w:numFmt w:val="bullet"/>
      <w:lvlText w:val="•"/>
      <w:lvlJc w:val="left"/>
      <w:pPr>
        <w:ind w:left="7276" w:hanging="720"/>
      </w:pPr>
      <w:rPr>
        <w:rFonts w:hint="default"/>
        <w:lang w:val="es-ES" w:eastAsia="en-US" w:bidi="ar-SA"/>
      </w:rPr>
    </w:lvl>
  </w:abstractNum>
  <w:abstractNum w:abstractNumId="28">
    <w:nsid w:val="2FF04DAB"/>
    <w:multiLevelType w:val="hybridMultilevel"/>
    <w:tmpl w:val="C3C4E0F0"/>
    <w:lvl w:ilvl="0" w:tplc="2A80EFD0">
      <w:start w:val="1"/>
      <w:numFmt w:val="lowerLetter"/>
      <w:lvlText w:val="%1)"/>
      <w:lvlJc w:val="left"/>
      <w:pPr>
        <w:ind w:left="720" w:hanging="360"/>
      </w:pPr>
      <w:rPr>
        <w:b w:val="0"/>
      </w:rPr>
    </w:lvl>
    <w:lvl w:ilvl="1" w:tplc="E86E846A">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C64F45"/>
    <w:multiLevelType w:val="hybridMultilevel"/>
    <w:tmpl w:val="1E667BCC"/>
    <w:lvl w:ilvl="0" w:tplc="C8A625B2">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4CC2BBE"/>
    <w:multiLevelType w:val="hybridMultilevel"/>
    <w:tmpl w:val="824AB39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5DF57AE"/>
    <w:multiLevelType w:val="hybridMultilevel"/>
    <w:tmpl w:val="7A7A3210"/>
    <w:lvl w:ilvl="0" w:tplc="0028397A">
      <w:start w:val="1"/>
      <w:numFmt w:val="decimal"/>
      <w:lvlText w:val="%1)"/>
      <w:lvlJc w:val="left"/>
      <w:pPr>
        <w:ind w:left="644" w:hanging="360"/>
      </w:pPr>
      <w:rPr>
        <w:rFonts w:ascii="Times New Roman" w:hAnsi="Times New Roman" w:cs="Times New Roman" w:hint="default"/>
        <w:w w:val="11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37805F9B"/>
    <w:multiLevelType w:val="multilevel"/>
    <w:tmpl w:val="FB16165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A7C74D2"/>
    <w:multiLevelType w:val="hybridMultilevel"/>
    <w:tmpl w:val="4A32D174"/>
    <w:lvl w:ilvl="0" w:tplc="4782ACCE">
      <w:start w:val="1"/>
      <w:numFmt w:val="decimal"/>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3AF91B45"/>
    <w:multiLevelType w:val="hybridMultilevel"/>
    <w:tmpl w:val="89BA4FD0"/>
    <w:lvl w:ilvl="0" w:tplc="0C0A0011">
      <w:start w:val="1"/>
      <w:numFmt w:val="decimal"/>
      <w:lvlText w:val="%1)"/>
      <w:lvlJc w:val="left"/>
      <w:pPr>
        <w:ind w:left="720" w:hanging="360"/>
      </w:pPr>
    </w:lvl>
    <w:lvl w:ilvl="1" w:tplc="0C0A0011">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3D98387C"/>
    <w:multiLevelType w:val="hybridMultilevel"/>
    <w:tmpl w:val="E28CB762"/>
    <w:lvl w:ilvl="0" w:tplc="0C44E7CA">
      <w:start w:val="1"/>
      <w:numFmt w:val="decimal"/>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3DAC2108"/>
    <w:multiLevelType w:val="hybridMultilevel"/>
    <w:tmpl w:val="C75CCDBC"/>
    <w:lvl w:ilvl="0" w:tplc="3132CB66">
      <w:start w:val="1"/>
      <w:numFmt w:val="decimal"/>
      <w:lvlText w:val="%1)"/>
      <w:lvlJc w:val="left"/>
      <w:pPr>
        <w:ind w:left="786" w:hanging="360"/>
      </w:pPr>
      <w:rPr>
        <w:rFonts w:ascii="Times New Roman" w:hAnsi="Times New Roman" w:cs="Times New Roman"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7">
    <w:nsid w:val="3EF323AF"/>
    <w:multiLevelType w:val="hybridMultilevel"/>
    <w:tmpl w:val="29FC2B14"/>
    <w:lvl w:ilvl="0" w:tplc="66CAD2D8">
      <w:start w:val="1"/>
      <w:numFmt w:val="decimal"/>
      <w:lvlText w:val="%1)"/>
      <w:lvlJc w:val="left"/>
      <w:pPr>
        <w:ind w:left="720" w:hanging="360"/>
      </w:pPr>
      <w:rPr>
        <w:rFonts w:ascii="Century Gothic" w:eastAsia="Microsoft Sans Serif" w:hAnsi="Century Gothic" w:cs="Microsoft Sans Serif"/>
      </w:rPr>
    </w:lvl>
    <w:lvl w:ilvl="1" w:tplc="BF583FB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408A4279"/>
    <w:multiLevelType w:val="hybridMultilevel"/>
    <w:tmpl w:val="DB8C37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44622E00"/>
    <w:multiLevelType w:val="hybridMultilevel"/>
    <w:tmpl w:val="4BA8E74C"/>
    <w:lvl w:ilvl="0" w:tplc="0C0A0011">
      <w:start w:val="1"/>
      <w:numFmt w:val="decimal"/>
      <w:lvlText w:val="%1)"/>
      <w:lvlJc w:val="left"/>
      <w:pPr>
        <w:ind w:left="720" w:hanging="360"/>
      </w:pPr>
    </w:lvl>
    <w:lvl w:ilvl="1" w:tplc="0C0A0011">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49476FFB"/>
    <w:multiLevelType w:val="hybridMultilevel"/>
    <w:tmpl w:val="7D8CDC02"/>
    <w:lvl w:ilvl="0" w:tplc="0F1ADCDC">
      <w:start w:val="1"/>
      <w:numFmt w:val="decimal"/>
      <w:lvlText w:val="%1)"/>
      <w:lvlJc w:val="left"/>
      <w:pPr>
        <w:ind w:left="865" w:hanging="400"/>
      </w:pPr>
      <w:rPr>
        <w:rFonts w:hint="default"/>
      </w:rPr>
    </w:lvl>
    <w:lvl w:ilvl="1" w:tplc="0C0A0019" w:tentative="1">
      <w:start w:val="1"/>
      <w:numFmt w:val="lowerLetter"/>
      <w:lvlText w:val="%2."/>
      <w:lvlJc w:val="left"/>
      <w:pPr>
        <w:ind w:left="1545" w:hanging="360"/>
      </w:pPr>
    </w:lvl>
    <w:lvl w:ilvl="2" w:tplc="0C0A001B" w:tentative="1">
      <w:start w:val="1"/>
      <w:numFmt w:val="lowerRoman"/>
      <w:lvlText w:val="%3."/>
      <w:lvlJc w:val="right"/>
      <w:pPr>
        <w:ind w:left="2265" w:hanging="180"/>
      </w:pPr>
    </w:lvl>
    <w:lvl w:ilvl="3" w:tplc="0C0A000F" w:tentative="1">
      <w:start w:val="1"/>
      <w:numFmt w:val="decimal"/>
      <w:lvlText w:val="%4."/>
      <w:lvlJc w:val="left"/>
      <w:pPr>
        <w:ind w:left="2985" w:hanging="360"/>
      </w:pPr>
    </w:lvl>
    <w:lvl w:ilvl="4" w:tplc="0C0A0019" w:tentative="1">
      <w:start w:val="1"/>
      <w:numFmt w:val="lowerLetter"/>
      <w:lvlText w:val="%5."/>
      <w:lvlJc w:val="left"/>
      <w:pPr>
        <w:ind w:left="3705" w:hanging="360"/>
      </w:pPr>
    </w:lvl>
    <w:lvl w:ilvl="5" w:tplc="0C0A001B" w:tentative="1">
      <w:start w:val="1"/>
      <w:numFmt w:val="lowerRoman"/>
      <w:lvlText w:val="%6."/>
      <w:lvlJc w:val="right"/>
      <w:pPr>
        <w:ind w:left="4425" w:hanging="180"/>
      </w:pPr>
    </w:lvl>
    <w:lvl w:ilvl="6" w:tplc="0C0A000F" w:tentative="1">
      <w:start w:val="1"/>
      <w:numFmt w:val="decimal"/>
      <w:lvlText w:val="%7."/>
      <w:lvlJc w:val="left"/>
      <w:pPr>
        <w:ind w:left="5145" w:hanging="360"/>
      </w:pPr>
    </w:lvl>
    <w:lvl w:ilvl="7" w:tplc="0C0A0019" w:tentative="1">
      <w:start w:val="1"/>
      <w:numFmt w:val="lowerLetter"/>
      <w:lvlText w:val="%8."/>
      <w:lvlJc w:val="left"/>
      <w:pPr>
        <w:ind w:left="5865" w:hanging="360"/>
      </w:pPr>
    </w:lvl>
    <w:lvl w:ilvl="8" w:tplc="0C0A001B" w:tentative="1">
      <w:start w:val="1"/>
      <w:numFmt w:val="lowerRoman"/>
      <w:lvlText w:val="%9."/>
      <w:lvlJc w:val="right"/>
      <w:pPr>
        <w:ind w:left="6585" w:hanging="180"/>
      </w:pPr>
    </w:lvl>
  </w:abstractNum>
  <w:abstractNum w:abstractNumId="41">
    <w:nsid w:val="4BD20EB2"/>
    <w:multiLevelType w:val="hybridMultilevel"/>
    <w:tmpl w:val="FD761C8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1FE5653"/>
    <w:multiLevelType w:val="hybridMultilevel"/>
    <w:tmpl w:val="BC36E420"/>
    <w:lvl w:ilvl="0" w:tplc="CEE2444A">
      <w:start w:val="1"/>
      <w:numFmt w:val="decimal"/>
      <w:lvlText w:val="(%1)"/>
      <w:lvlJc w:val="left"/>
      <w:pPr>
        <w:ind w:left="120" w:hanging="450"/>
      </w:pPr>
      <w:rPr>
        <w:rFonts w:ascii="Microsoft Sans Serif" w:eastAsia="Microsoft Sans Serif" w:hAnsi="Microsoft Sans Serif" w:cs="Microsoft Sans Serif" w:hint="default"/>
        <w:spacing w:val="-1"/>
        <w:w w:val="99"/>
        <w:sz w:val="22"/>
        <w:szCs w:val="22"/>
        <w:lang w:val="es-ES" w:eastAsia="en-US" w:bidi="ar-SA"/>
      </w:rPr>
    </w:lvl>
    <w:lvl w:ilvl="1" w:tplc="3912CD7A">
      <w:start w:val="1"/>
      <w:numFmt w:val="decimal"/>
      <w:lvlText w:val="%2)"/>
      <w:lvlJc w:val="left"/>
      <w:pPr>
        <w:ind w:left="840" w:hanging="540"/>
      </w:pPr>
      <w:rPr>
        <w:rFonts w:ascii="Times New Roman" w:eastAsia="Microsoft Sans Serif" w:hAnsi="Times New Roman" w:cs="Times New Roman" w:hint="default"/>
        <w:spacing w:val="-1"/>
        <w:w w:val="100"/>
        <w:sz w:val="22"/>
        <w:szCs w:val="22"/>
        <w:lang w:val="es-ES" w:eastAsia="en-US" w:bidi="ar-SA"/>
      </w:rPr>
    </w:lvl>
    <w:lvl w:ilvl="2" w:tplc="D60C2E88">
      <w:start w:val="1"/>
      <w:numFmt w:val="lowerLetter"/>
      <w:lvlText w:val="%3)"/>
      <w:lvlJc w:val="left"/>
      <w:pPr>
        <w:ind w:left="1185" w:hanging="360"/>
      </w:pPr>
      <w:rPr>
        <w:rFonts w:ascii="Microsoft Sans Serif" w:eastAsia="Microsoft Sans Serif" w:hAnsi="Microsoft Sans Serif" w:cs="Microsoft Sans Serif" w:hint="default"/>
        <w:spacing w:val="-1"/>
        <w:w w:val="110"/>
        <w:sz w:val="22"/>
        <w:szCs w:val="22"/>
        <w:lang w:val="es-ES" w:eastAsia="en-US" w:bidi="ar-SA"/>
      </w:rPr>
    </w:lvl>
    <w:lvl w:ilvl="3" w:tplc="7DDCD864">
      <w:numFmt w:val="bullet"/>
      <w:lvlText w:val="•"/>
      <w:lvlJc w:val="left"/>
      <w:pPr>
        <w:ind w:left="2165" w:hanging="360"/>
      </w:pPr>
      <w:rPr>
        <w:rFonts w:hint="default"/>
        <w:lang w:val="es-ES" w:eastAsia="en-US" w:bidi="ar-SA"/>
      </w:rPr>
    </w:lvl>
    <w:lvl w:ilvl="4" w:tplc="F3DE1C80">
      <w:numFmt w:val="bullet"/>
      <w:lvlText w:val="•"/>
      <w:lvlJc w:val="left"/>
      <w:pPr>
        <w:ind w:left="3150" w:hanging="360"/>
      </w:pPr>
      <w:rPr>
        <w:rFonts w:hint="default"/>
        <w:lang w:val="es-ES" w:eastAsia="en-US" w:bidi="ar-SA"/>
      </w:rPr>
    </w:lvl>
    <w:lvl w:ilvl="5" w:tplc="DAAECAB6">
      <w:numFmt w:val="bullet"/>
      <w:lvlText w:val="•"/>
      <w:lvlJc w:val="left"/>
      <w:pPr>
        <w:ind w:left="4135" w:hanging="360"/>
      </w:pPr>
      <w:rPr>
        <w:rFonts w:hint="default"/>
        <w:lang w:val="es-ES" w:eastAsia="en-US" w:bidi="ar-SA"/>
      </w:rPr>
    </w:lvl>
    <w:lvl w:ilvl="6" w:tplc="5FCC873C">
      <w:numFmt w:val="bullet"/>
      <w:lvlText w:val="•"/>
      <w:lvlJc w:val="left"/>
      <w:pPr>
        <w:ind w:left="5120" w:hanging="360"/>
      </w:pPr>
      <w:rPr>
        <w:rFonts w:hint="default"/>
        <w:lang w:val="es-ES" w:eastAsia="en-US" w:bidi="ar-SA"/>
      </w:rPr>
    </w:lvl>
    <w:lvl w:ilvl="7" w:tplc="AA9E1802">
      <w:numFmt w:val="bullet"/>
      <w:lvlText w:val="•"/>
      <w:lvlJc w:val="left"/>
      <w:pPr>
        <w:ind w:left="6105" w:hanging="360"/>
      </w:pPr>
      <w:rPr>
        <w:rFonts w:hint="default"/>
        <w:lang w:val="es-ES" w:eastAsia="en-US" w:bidi="ar-SA"/>
      </w:rPr>
    </w:lvl>
    <w:lvl w:ilvl="8" w:tplc="4F0ABEA2">
      <w:numFmt w:val="bullet"/>
      <w:lvlText w:val="•"/>
      <w:lvlJc w:val="left"/>
      <w:pPr>
        <w:ind w:left="7090" w:hanging="360"/>
      </w:pPr>
      <w:rPr>
        <w:rFonts w:hint="default"/>
        <w:lang w:val="es-ES" w:eastAsia="en-US" w:bidi="ar-SA"/>
      </w:rPr>
    </w:lvl>
  </w:abstractNum>
  <w:abstractNum w:abstractNumId="43">
    <w:nsid w:val="526E1E5C"/>
    <w:multiLevelType w:val="hybridMultilevel"/>
    <w:tmpl w:val="46B6073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52DE4F60"/>
    <w:multiLevelType w:val="hybridMultilevel"/>
    <w:tmpl w:val="14B4AC9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539307C6"/>
    <w:multiLevelType w:val="hybridMultilevel"/>
    <w:tmpl w:val="BEFA0512"/>
    <w:lvl w:ilvl="0" w:tplc="F8F67FAC">
      <w:start w:val="1"/>
      <w:numFmt w:val="lowerLetter"/>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53A11D0E"/>
    <w:multiLevelType w:val="multilevel"/>
    <w:tmpl w:val="903EFD6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5E91077"/>
    <w:multiLevelType w:val="hybridMultilevel"/>
    <w:tmpl w:val="83C00100"/>
    <w:lvl w:ilvl="0" w:tplc="536E022A">
      <w:start w:val="1"/>
      <w:numFmt w:val="decimal"/>
      <w:lvlText w:val="%1)"/>
      <w:lvlJc w:val="left"/>
      <w:pPr>
        <w:ind w:left="720" w:hanging="360"/>
      </w:pPr>
      <w:rPr>
        <w:rFonts w:ascii="Times New Roman" w:eastAsia="Microsoft Sans Serif"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56DD31D5"/>
    <w:multiLevelType w:val="hybridMultilevel"/>
    <w:tmpl w:val="08CE1F64"/>
    <w:lvl w:ilvl="0" w:tplc="C3A4FDD0">
      <w:start w:val="1"/>
      <w:numFmt w:val="lowerLetter"/>
      <w:lvlText w:val="%1)"/>
      <w:lvlJc w:val="left"/>
      <w:pPr>
        <w:ind w:left="720" w:hanging="360"/>
      </w:pPr>
      <w:rPr>
        <w:rFonts w:ascii="Times New Roman" w:eastAsia="Microsoft Sans Serif"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57104C33"/>
    <w:multiLevelType w:val="hybridMultilevel"/>
    <w:tmpl w:val="FE28CB2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9AD7922"/>
    <w:multiLevelType w:val="hybridMultilevel"/>
    <w:tmpl w:val="B546E6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5CEE640F"/>
    <w:multiLevelType w:val="hybridMultilevel"/>
    <w:tmpl w:val="C316A0F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5D4A2E7A"/>
    <w:multiLevelType w:val="hybridMultilevel"/>
    <w:tmpl w:val="0FD01F7E"/>
    <w:lvl w:ilvl="0" w:tplc="E834A29E">
      <w:start w:val="1"/>
      <w:numFmt w:val="decimal"/>
      <w:lvlText w:val="%1)"/>
      <w:lvlJc w:val="left"/>
      <w:pPr>
        <w:ind w:left="120" w:hanging="309"/>
      </w:pPr>
      <w:rPr>
        <w:rFonts w:ascii="Microsoft Sans Serif" w:eastAsia="Microsoft Sans Serif" w:hAnsi="Microsoft Sans Serif" w:cs="Microsoft Sans Serif" w:hint="default"/>
        <w:spacing w:val="-1"/>
        <w:w w:val="99"/>
        <w:sz w:val="22"/>
        <w:szCs w:val="22"/>
        <w:lang w:val="es-ES" w:eastAsia="en-US" w:bidi="ar-SA"/>
      </w:rPr>
    </w:lvl>
    <w:lvl w:ilvl="1" w:tplc="77D46FE8">
      <w:start w:val="1"/>
      <w:numFmt w:val="decimal"/>
      <w:lvlText w:val="%2)"/>
      <w:lvlJc w:val="left"/>
      <w:pPr>
        <w:ind w:left="840" w:hanging="540"/>
      </w:pPr>
      <w:rPr>
        <w:rFonts w:ascii="Times New Roman" w:eastAsia="Times New Roman" w:hAnsi="Times New Roman" w:cs="Times New Roman" w:hint="default"/>
        <w:spacing w:val="-1"/>
        <w:w w:val="100"/>
        <w:sz w:val="22"/>
        <w:szCs w:val="22"/>
        <w:lang w:val="es-ES" w:eastAsia="en-US" w:bidi="ar-SA"/>
      </w:rPr>
    </w:lvl>
    <w:lvl w:ilvl="2" w:tplc="1CBE1F02">
      <w:numFmt w:val="bullet"/>
      <w:lvlText w:val="•"/>
      <w:lvlJc w:val="left"/>
      <w:pPr>
        <w:ind w:left="1753" w:hanging="540"/>
      </w:pPr>
      <w:rPr>
        <w:rFonts w:hint="default"/>
        <w:lang w:val="es-ES" w:eastAsia="en-US" w:bidi="ar-SA"/>
      </w:rPr>
    </w:lvl>
    <w:lvl w:ilvl="3" w:tplc="18446874">
      <w:numFmt w:val="bullet"/>
      <w:lvlText w:val="•"/>
      <w:lvlJc w:val="left"/>
      <w:pPr>
        <w:ind w:left="2666" w:hanging="540"/>
      </w:pPr>
      <w:rPr>
        <w:rFonts w:hint="default"/>
        <w:lang w:val="es-ES" w:eastAsia="en-US" w:bidi="ar-SA"/>
      </w:rPr>
    </w:lvl>
    <w:lvl w:ilvl="4" w:tplc="9A0A1942">
      <w:numFmt w:val="bullet"/>
      <w:lvlText w:val="•"/>
      <w:lvlJc w:val="left"/>
      <w:pPr>
        <w:ind w:left="3580" w:hanging="540"/>
      </w:pPr>
      <w:rPr>
        <w:rFonts w:hint="default"/>
        <w:lang w:val="es-ES" w:eastAsia="en-US" w:bidi="ar-SA"/>
      </w:rPr>
    </w:lvl>
    <w:lvl w:ilvl="5" w:tplc="4D7013F0">
      <w:numFmt w:val="bullet"/>
      <w:lvlText w:val="•"/>
      <w:lvlJc w:val="left"/>
      <w:pPr>
        <w:ind w:left="4493" w:hanging="540"/>
      </w:pPr>
      <w:rPr>
        <w:rFonts w:hint="default"/>
        <w:lang w:val="es-ES" w:eastAsia="en-US" w:bidi="ar-SA"/>
      </w:rPr>
    </w:lvl>
    <w:lvl w:ilvl="6" w:tplc="4EBAC4D2">
      <w:numFmt w:val="bullet"/>
      <w:lvlText w:val="•"/>
      <w:lvlJc w:val="left"/>
      <w:pPr>
        <w:ind w:left="5406" w:hanging="540"/>
      </w:pPr>
      <w:rPr>
        <w:rFonts w:hint="default"/>
        <w:lang w:val="es-ES" w:eastAsia="en-US" w:bidi="ar-SA"/>
      </w:rPr>
    </w:lvl>
    <w:lvl w:ilvl="7" w:tplc="2862C09C">
      <w:numFmt w:val="bullet"/>
      <w:lvlText w:val="•"/>
      <w:lvlJc w:val="left"/>
      <w:pPr>
        <w:ind w:left="6320" w:hanging="540"/>
      </w:pPr>
      <w:rPr>
        <w:rFonts w:hint="default"/>
        <w:lang w:val="es-ES" w:eastAsia="en-US" w:bidi="ar-SA"/>
      </w:rPr>
    </w:lvl>
    <w:lvl w:ilvl="8" w:tplc="A7C27270">
      <w:numFmt w:val="bullet"/>
      <w:lvlText w:val="•"/>
      <w:lvlJc w:val="left"/>
      <w:pPr>
        <w:ind w:left="7233" w:hanging="540"/>
      </w:pPr>
      <w:rPr>
        <w:rFonts w:hint="default"/>
        <w:lang w:val="es-ES" w:eastAsia="en-US" w:bidi="ar-SA"/>
      </w:rPr>
    </w:lvl>
  </w:abstractNum>
  <w:abstractNum w:abstractNumId="53">
    <w:nsid w:val="60CD664D"/>
    <w:multiLevelType w:val="hybridMultilevel"/>
    <w:tmpl w:val="711236C6"/>
    <w:lvl w:ilvl="0" w:tplc="027EEB32">
      <w:start w:val="1"/>
      <w:numFmt w:val="decimal"/>
      <w:lvlText w:val="%1)"/>
      <w:lvlJc w:val="left"/>
      <w:pPr>
        <w:ind w:left="360" w:hanging="240"/>
      </w:pPr>
      <w:rPr>
        <w:rFonts w:ascii="Century Gothic" w:eastAsia="Microsoft Sans Serif" w:hAnsi="Century Gothic" w:cs="Microsoft Sans Serif"/>
        <w:spacing w:val="-1"/>
        <w:w w:val="100"/>
        <w:sz w:val="22"/>
        <w:szCs w:val="22"/>
        <w:lang w:val="es-ES" w:eastAsia="en-US" w:bidi="ar-SA"/>
      </w:rPr>
    </w:lvl>
    <w:lvl w:ilvl="1" w:tplc="9CBC6BEC">
      <w:start w:val="1"/>
      <w:numFmt w:val="decimal"/>
      <w:lvlText w:val="%2)"/>
      <w:lvlJc w:val="left"/>
      <w:pPr>
        <w:ind w:left="840" w:hanging="540"/>
      </w:pPr>
      <w:rPr>
        <w:rFonts w:ascii="Times New Roman" w:eastAsia="Microsoft Sans Serif" w:hAnsi="Times New Roman" w:cs="Times New Roman" w:hint="default"/>
        <w:spacing w:val="-1"/>
        <w:w w:val="100"/>
        <w:sz w:val="22"/>
        <w:szCs w:val="22"/>
        <w:lang w:val="es-ES" w:eastAsia="en-US" w:bidi="ar-SA"/>
      </w:rPr>
    </w:lvl>
    <w:lvl w:ilvl="2" w:tplc="F9AE50A2">
      <w:numFmt w:val="bullet"/>
      <w:lvlText w:val="•"/>
      <w:lvlJc w:val="left"/>
      <w:pPr>
        <w:ind w:left="1753" w:hanging="540"/>
      </w:pPr>
      <w:rPr>
        <w:rFonts w:hint="default"/>
        <w:lang w:val="es-ES" w:eastAsia="en-US" w:bidi="ar-SA"/>
      </w:rPr>
    </w:lvl>
    <w:lvl w:ilvl="3" w:tplc="E178354C">
      <w:numFmt w:val="bullet"/>
      <w:lvlText w:val="•"/>
      <w:lvlJc w:val="left"/>
      <w:pPr>
        <w:ind w:left="2666" w:hanging="540"/>
      </w:pPr>
      <w:rPr>
        <w:rFonts w:hint="default"/>
        <w:lang w:val="es-ES" w:eastAsia="en-US" w:bidi="ar-SA"/>
      </w:rPr>
    </w:lvl>
    <w:lvl w:ilvl="4" w:tplc="10F865C0">
      <w:numFmt w:val="bullet"/>
      <w:lvlText w:val="•"/>
      <w:lvlJc w:val="left"/>
      <w:pPr>
        <w:ind w:left="3580" w:hanging="540"/>
      </w:pPr>
      <w:rPr>
        <w:rFonts w:hint="default"/>
        <w:lang w:val="es-ES" w:eastAsia="en-US" w:bidi="ar-SA"/>
      </w:rPr>
    </w:lvl>
    <w:lvl w:ilvl="5" w:tplc="1600417E">
      <w:numFmt w:val="bullet"/>
      <w:lvlText w:val="•"/>
      <w:lvlJc w:val="left"/>
      <w:pPr>
        <w:ind w:left="4493" w:hanging="540"/>
      </w:pPr>
      <w:rPr>
        <w:rFonts w:hint="default"/>
        <w:lang w:val="es-ES" w:eastAsia="en-US" w:bidi="ar-SA"/>
      </w:rPr>
    </w:lvl>
    <w:lvl w:ilvl="6" w:tplc="F9327D42">
      <w:numFmt w:val="bullet"/>
      <w:lvlText w:val="•"/>
      <w:lvlJc w:val="left"/>
      <w:pPr>
        <w:ind w:left="5406" w:hanging="540"/>
      </w:pPr>
      <w:rPr>
        <w:rFonts w:hint="default"/>
        <w:lang w:val="es-ES" w:eastAsia="en-US" w:bidi="ar-SA"/>
      </w:rPr>
    </w:lvl>
    <w:lvl w:ilvl="7" w:tplc="EE0A8476">
      <w:numFmt w:val="bullet"/>
      <w:lvlText w:val="•"/>
      <w:lvlJc w:val="left"/>
      <w:pPr>
        <w:ind w:left="6320" w:hanging="540"/>
      </w:pPr>
      <w:rPr>
        <w:rFonts w:hint="default"/>
        <w:lang w:val="es-ES" w:eastAsia="en-US" w:bidi="ar-SA"/>
      </w:rPr>
    </w:lvl>
    <w:lvl w:ilvl="8" w:tplc="26D6314E">
      <w:numFmt w:val="bullet"/>
      <w:lvlText w:val="•"/>
      <w:lvlJc w:val="left"/>
      <w:pPr>
        <w:ind w:left="7233" w:hanging="540"/>
      </w:pPr>
      <w:rPr>
        <w:rFonts w:hint="default"/>
        <w:lang w:val="es-ES" w:eastAsia="en-US" w:bidi="ar-SA"/>
      </w:rPr>
    </w:lvl>
  </w:abstractNum>
  <w:abstractNum w:abstractNumId="54">
    <w:nsid w:val="648E6828"/>
    <w:multiLevelType w:val="hybridMultilevel"/>
    <w:tmpl w:val="4E3CD038"/>
    <w:lvl w:ilvl="0" w:tplc="A44A1F5C">
      <w:start w:val="2"/>
      <w:numFmt w:val="decimal"/>
      <w:lvlText w:val="%1-"/>
      <w:lvlJc w:val="left"/>
      <w:pPr>
        <w:ind w:left="446" w:hanging="305"/>
      </w:pPr>
      <w:rPr>
        <w:rFonts w:ascii="Times New Roman" w:eastAsia="Times New Roman" w:hAnsi="Times New Roman" w:cs="Times New Roman" w:hint="default"/>
        <w:w w:val="100"/>
        <w:sz w:val="24"/>
        <w:szCs w:val="24"/>
        <w:lang w:val="es-ES" w:eastAsia="en-US" w:bidi="ar-SA"/>
      </w:rPr>
    </w:lvl>
    <w:lvl w:ilvl="1" w:tplc="5C5A7020">
      <w:start w:val="1"/>
      <w:numFmt w:val="lowerLetter"/>
      <w:lvlText w:val="%2)"/>
      <w:lvlJc w:val="left"/>
      <w:pPr>
        <w:ind w:left="1161" w:hanging="360"/>
      </w:pPr>
      <w:rPr>
        <w:rFonts w:ascii="Times New Roman" w:eastAsia="Times New Roman" w:hAnsi="Times New Roman" w:cs="Times New Roman" w:hint="default"/>
        <w:spacing w:val="-2"/>
        <w:w w:val="99"/>
        <w:sz w:val="24"/>
        <w:szCs w:val="24"/>
        <w:lang w:val="es-ES" w:eastAsia="en-US" w:bidi="ar-SA"/>
      </w:rPr>
    </w:lvl>
    <w:lvl w:ilvl="2" w:tplc="0966CFFE">
      <w:numFmt w:val="bullet"/>
      <w:lvlText w:val="•"/>
      <w:lvlJc w:val="left"/>
      <w:pPr>
        <w:ind w:left="1991" w:hanging="360"/>
      </w:pPr>
      <w:rPr>
        <w:rFonts w:hint="default"/>
        <w:lang w:val="es-ES" w:eastAsia="en-US" w:bidi="ar-SA"/>
      </w:rPr>
    </w:lvl>
    <w:lvl w:ilvl="3" w:tplc="EAB0E90A">
      <w:numFmt w:val="bullet"/>
      <w:lvlText w:val="•"/>
      <w:lvlJc w:val="left"/>
      <w:pPr>
        <w:ind w:left="2823" w:hanging="360"/>
      </w:pPr>
      <w:rPr>
        <w:rFonts w:hint="default"/>
        <w:lang w:val="es-ES" w:eastAsia="en-US" w:bidi="ar-SA"/>
      </w:rPr>
    </w:lvl>
    <w:lvl w:ilvl="4" w:tplc="A3F6BB5E">
      <w:numFmt w:val="bullet"/>
      <w:lvlText w:val="•"/>
      <w:lvlJc w:val="left"/>
      <w:pPr>
        <w:ind w:left="3655" w:hanging="360"/>
      </w:pPr>
      <w:rPr>
        <w:rFonts w:hint="default"/>
        <w:lang w:val="es-ES" w:eastAsia="en-US" w:bidi="ar-SA"/>
      </w:rPr>
    </w:lvl>
    <w:lvl w:ilvl="5" w:tplc="7A1AAE08">
      <w:numFmt w:val="bullet"/>
      <w:lvlText w:val="•"/>
      <w:lvlJc w:val="left"/>
      <w:pPr>
        <w:ind w:left="4486" w:hanging="360"/>
      </w:pPr>
      <w:rPr>
        <w:rFonts w:hint="default"/>
        <w:lang w:val="es-ES" w:eastAsia="en-US" w:bidi="ar-SA"/>
      </w:rPr>
    </w:lvl>
    <w:lvl w:ilvl="6" w:tplc="F79A521C">
      <w:numFmt w:val="bullet"/>
      <w:lvlText w:val="•"/>
      <w:lvlJc w:val="left"/>
      <w:pPr>
        <w:ind w:left="5318" w:hanging="360"/>
      </w:pPr>
      <w:rPr>
        <w:rFonts w:hint="default"/>
        <w:lang w:val="es-ES" w:eastAsia="en-US" w:bidi="ar-SA"/>
      </w:rPr>
    </w:lvl>
    <w:lvl w:ilvl="7" w:tplc="56209340">
      <w:numFmt w:val="bullet"/>
      <w:lvlText w:val="•"/>
      <w:lvlJc w:val="left"/>
      <w:pPr>
        <w:ind w:left="6150" w:hanging="360"/>
      </w:pPr>
      <w:rPr>
        <w:rFonts w:hint="default"/>
        <w:lang w:val="es-ES" w:eastAsia="en-US" w:bidi="ar-SA"/>
      </w:rPr>
    </w:lvl>
    <w:lvl w:ilvl="8" w:tplc="8BEAF822">
      <w:numFmt w:val="bullet"/>
      <w:lvlText w:val="•"/>
      <w:lvlJc w:val="left"/>
      <w:pPr>
        <w:ind w:left="6981" w:hanging="360"/>
      </w:pPr>
      <w:rPr>
        <w:rFonts w:hint="default"/>
        <w:lang w:val="es-ES" w:eastAsia="en-US" w:bidi="ar-SA"/>
      </w:rPr>
    </w:lvl>
  </w:abstractNum>
  <w:abstractNum w:abstractNumId="55">
    <w:nsid w:val="652C0557"/>
    <w:multiLevelType w:val="hybridMultilevel"/>
    <w:tmpl w:val="834800D0"/>
    <w:lvl w:ilvl="0" w:tplc="59C2E7D6">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665D4510"/>
    <w:multiLevelType w:val="hybridMultilevel"/>
    <w:tmpl w:val="61DE175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690D7112"/>
    <w:multiLevelType w:val="hybridMultilevel"/>
    <w:tmpl w:val="306275C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6CE301F2"/>
    <w:multiLevelType w:val="hybridMultilevel"/>
    <w:tmpl w:val="1292B9C2"/>
    <w:lvl w:ilvl="0" w:tplc="CD00F91E">
      <w:start w:val="1"/>
      <w:numFmt w:val="decimal"/>
      <w:lvlText w:val="%1)"/>
      <w:lvlJc w:val="left"/>
      <w:pPr>
        <w:ind w:left="840" w:hanging="540"/>
      </w:pPr>
      <w:rPr>
        <w:rFonts w:ascii="Times New Roman" w:eastAsia="Microsoft Sans Serif" w:hAnsi="Times New Roman" w:cs="Times New Roman" w:hint="default"/>
        <w:spacing w:val="-1"/>
        <w:w w:val="100"/>
        <w:sz w:val="22"/>
        <w:szCs w:val="22"/>
        <w:lang w:val="es-ES" w:eastAsia="en-US" w:bidi="ar-SA"/>
      </w:rPr>
    </w:lvl>
    <w:lvl w:ilvl="1" w:tplc="DBC6C83C">
      <w:numFmt w:val="bullet"/>
      <w:lvlText w:val="•"/>
      <w:lvlJc w:val="left"/>
      <w:pPr>
        <w:ind w:left="1662" w:hanging="540"/>
      </w:pPr>
      <w:rPr>
        <w:rFonts w:hint="default"/>
        <w:lang w:val="es-ES" w:eastAsia="en-US" w:bidi="ar-SA"/>
      </w:rPr>
    </w:lvl>
    <w:lvl w:ilvl="2" w:tplc="5BB6AC10">
      <w:numFmt w:val="bullet"/>
      <w:lvlText w:val="•"/>
      <w:lvlJc w:val="left"/>
      <w:pPr>
        <w:ind w:left="2484" w:hanging="540"/>
      </w:pPr>
      <w:rPr>
        <w:rFonts w:hint="default"/>
        <w:lang w:val="es-ES" w:eastAsia="en-US" w:bidi="ar-SA"/>
      </w:rPr>
    </w:lvl>
    <w:lvl w:ilvl="3" w:tplc="7EC23BD6">
      <w:numFmt w:val="bullet"/>
      <w:lvlText w:val="•"/>
      <w:lvlJc w:val="left"/>
      <w:pPr>
        <w:ind w:left="3306" w:hanging="540"/>
      </w:pPr>
      <w:rPr>
        <w:rFonts w:hint="default"/>
        <w:lang w:val="es-ES" w:eastAsia="en-US" w:bidi="ar-SA"/>
      </w:rPr>
    </w:lvl>
    <w:lvl w:ilvl="4" w:tplc="0AA6C4D0">
      <w:numFmt w:val="bullet"/>
      <w:lvlText w:val="•"/>
      <w:lvlJc w:val="left"/>
      <w:pPr>
        <w:ind w:left="4128" w:hanging="540"/>
      </w:pPr>
      <w:rPr>
        <w:rFonts w:hint="default"/>
        <w:lang w:val="es-ES" w:eastAsia="en-US" w:bidi="ar-SA"/>
      </w:rPr>
    </w:lvl>
    <w:lvl w:ilvl="5" w:tplc="D57C8606">
      <w:numFmt w:val="bullet"/>
      <w:lvlText w:val="•"/>
      <w:lvlJc w:val="left"/>
      <w:pPr>
        <w:ind w:left="4950" w:hanging="540"/>
      </w:pPr>
      <w:rPr>
        <w:rFonts w:hint="default"/>
        <w:lang w:val="es-ES" w:eastAsia="en-US" w:bidi="ar-SA"/>
      </w:rPr>
    </w:lvl>
    <w:lvl w:ilvl="6" w:tplc="12082E5C">
      <w:numFmt w:val="bullet"/>
      <w:lvlText w:val="•"/>
      <w:lvlJc w:val="left"/>
      <w:pPr>
        <w:ind w:left="5772" w:hanging="540"/>
      </w:pPr>
      <w:rPr>
        <w:rFonts w:hint="default"/>
        <w:lang w:val="es-ES" w:eastAsia="en-US" w:bidi="ar-SA"/>
      </w:rPr>
    </w:lvl>
    <w:lvl w:ilvl="7" w:tplc="DADA9A70">
      <w:numFmt w:val="bullet"/>
      <w:lvlText w:val="•"/>
      <w:lvlJc w:val="left"/>
      <w:pPr>
        <w:ind w:left="6594" w:hanging="540"/>
      </w:pPr>
      <w:rPr>
        <w:rFonts w:hint="default"/>
        <w:lang w:val="es-ES" w:eastAsia="en-US" w:bidi="ar-SA"/>
      </w:rPr>
    </w:lvl>
    <w:lvl w:ilvl="8" w:tplc="51FE15F0">
      <w:numFmt w:val="bullet"/>
      <w:lvlText w:val="•"/>
      <w:lvlJc w:val="left"/>
      <w:pPr>
        <w:ind w:left="7416" w:hanging="540"/>
      </w:pPr>
      <w:rPr>
        <w:rFonts w:hint="default"/>
        <w:lang w:val="es-ES" w:eastAsia="en-US" w:bidi="ar-SA"/>
      </w:rPr>
    </w:lvl>
  </w:abstractNum>
  <w:abstractNum w:abstractNumId="59">
    <w:nsid w:val="6EBC6EE3"/>
    <w:multiLevelType w:val="multilevel"/>
    <w:tmpl w:val="7E5C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2DB1DBF"/>
    <w:multiLevelType w:val="hybridMultilevel"/>
    <w:tmpl w:val="A544BDB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76112D9A"/>
    <w:multiLevelType w:val="hybridMultilevel"/>
    <w:tmpl w:val="B712E2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2">
    <w:nsid w:val="782565BD"/>
    <w:multiLevelType w:val="hybridMultilevel"/>
    <w:tmpl w:val="5D0E644E"/>
    <w:lvl w:ilvl="0" w:tplc="0C0A0011">
      <w:start w:val="1"/>
      <w:numFmt w:val="decimal"/>
      <w:lvlText w:val="%1)"/>
      <w:lvlJc w:val="left"/>
      <w:pPr>
        <w:ind w:left="720" w:hanging="360"/>
      </w:pPr>
    </w:lvl>
    <w:lvl w:ilvl="1" w:tplc="0C0A0011">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7C8E2D4E"/>
    <w:multiLevelType w:val="multilevel"/>
    <w:tmpl w:val="70E8D5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CB27E57"/>
    <w:multiLevelType w:val="hybridMultilevel"/>
    <w:tmpl w:val="E1BCACBC"/>
    <w:lvl w:ilvl="0" w:tplc="55865812">
      <w:start w:val="1"/>
      <w:numFmt w:val="decimal"/>
      <w:lvlText w:val="%1)"/>
      <w:lvlJc w:val="left"/>
      <w:rPr>
        <w:rFonts w:ascii="Times New Roman" w:eastAsia="Calibri" w:hAnsi="Times New Roman" w:cs="Times New Roman" w:hint="default"/>
        <w:spacing w:val="-1"/>
        <w:w w:val="100"/>
        <w:sz w:val="22"/>
        <w:szCs w:val="22"/>
        <w:lang w:val="es-ES" w:eastAsia="en-US" w:bidi="ar-SA"/>
      </w:rPr>
    </w:lvl>
    <w:lvl w:ilvl="1" w:tplc="63984C00">
      <w:numFmt w:val="bullet"/>
      <w:lvlText w:val="•"/>
      <w:lvlJc w:val="left"/>
      <w:pPr>
        <w:ind w:left="1662" w:hanging="540"/>
      </w:pPr>
      <w:rPr>
        <w:rFonts w:hint="default"/>
        <w:lang w:val="es-ES" w:eastAsia="en-US" w:bidi="ar-SA"/>
      </w:rPr>
    </w:lvl>
    <w:lvl w:ilvl="2" w:tplc="2E8E4214">
      <w:numFmt w:val="bullet"/>
      <w:lvlText w:val="•"/>
      <w:lvlJc w:val="left"/>
      <w:pPr>
        <w:ind w:left="2484" w:hanging="540"/>
      </w:pPr>
      <w:rPr>
        <w:rFonts w:hint="default"/>
        <w:lang w:val="es-ES" w:eastAsia="en-US" w:bidi="ar-SA"/>
      </w:rPr>
    </w:lvl>
    <w:lvl w:ilvl="3" w:tplc="7AF8F59A">
      <w:numFmt w:val="bullet"/>
      <w:lvlText w:val="•"/>
      <w:lvlJc w:val="left"/>
      <w:pPr>
        <w:ind w:left="3306" w:hanging="540"/>
      </w:pPr>
      <w:rPr>
        <w:rFonts w:hint="default"/>
        <w:lang w:val="es-ES" w:eastAsia="en-US" w:bidi="ar-SA"/>
      </w:rPr>
    </w:lvl>
    <w:lvl w:ilvl="4" w:tplc="BF408598">
      <w:numFmt w:val="bullet"/>
      <w:lvlText w:val="•"/>
      <w:lvlJc w:val="left"/>
      <w:pPr>
        <w:ind w:left="4128" w:hanging="540"/>
      </w:pPr>
      <w:rPr>
        <w:rFonts w:hint="default"/>
        <w:lang w:val="es-ES" w:eastAsia="en-US" w:bidi="ar-SA"/>
      </w:rPr>
    </w:lvl>
    <w:lvl w:ilvl="5" w:tplc="90CA2DE2">
      <w:numFmt w:val="bullet"/>
      <w:lvlText w:val="•"/>
      <w:lvlJc w:val="left"/>
      <w:pPr>
        <w:ind w:left="4950" w:hanging="540"/>
      </w:pPr>
      <w:rPr>
        <w:rFonts w:hint="default"/>
        <w:lang w:val="es-ES" w:eastAsia="en-US" w:bidi="ar-SA"/>
      </w:rPr>
    </w:lvl>
    <w:lvl w:ilvl="6" w:tplc="A7342A58">
      <w:numFmt w:val="bullet"/>
      <w:lvlText w:val="•"/>
      <w:lvlJc w:val="left"/>
      <w:pPr>
        <w:ind w:left="5772" w:hanging="540"/>
      </w:pPr>
      <w:rPr>
        <w:rFonts w:hint="default"/>
        <w:lang w:val="es-ES" w:eastAsia="en-US" w:bidi="ar-SA"/>
      </w:rPr>
    </w:lvl>
    <w:lvl w:ilvl="7" w:tplc="E9C01C98">
      <w:numFmt w:val="bullet"/>
      <w:lvlText w:val="•"/>
      <w:lvlJc w:val="left"/>
      <w:pPr>
        <w:ind w:left="6594" w:hanging="540"/>
      </w:pPr>
      <w:rPr>
        <w:rFonts w:hint="default"/>
        <w:lang w:val="es-ES" w:eastAsia="en-US" w:bidi="ar-SA"/>
      </w:rPr>
    </w:lvl>
    <w:lvl w:ilvl="8" w:tplc="76EC9E24">
      <w:numFmt w:val="bullet"/>
      <w:lvlText w:val="•"/>
      <w:lvlJc w:val="left"/>
      <w:pPr>
        <w:ind w:left="7416" w:hanging="540"/>
      </w:pPr>
      <w:rPr>
        <w:rFonts w:hint="default"/>
        <w:lang w:val="es-ES" w:eastAsia="en-US" w:bidi="ar-SA"/>
      </w:rPr>
    </w:lvl>
  </w:abstractNum>
  <w:num w:numId="1">
    <w:abstractNumId w:val="26"/>
  </w:num>
  <w:num w:numId="2">
    <w:abstractNumId w:val="58"/>
  </w:num>
  <w:num w:numId="3">
    <w:abstractNumId w:val="64"/>
  </w:num>
  <w:num w:numId="4">
    <w:abstractNumId w:val="42"/>
  </w:num>
  <w:num w:numId="5">
    <w:abstractNumId w:val="5"/>
  </w:num>
  <w:num w:numId="6">
    <w:abstractNumId w:val="19"/>
  </w:num>
  <w:num w:numId="7">
    <w:abstractNumId w:val="52"/>
  </w:num>
  <w:num w:numId="8">
    <w:abstractNumId w:val="3"/>
  </w:num>
  <w:num w:numId="9">
    <w:abstractNumId w:val="31"/>
  </w:num>
  <w:num w:numId="10">
    <w:abstractNumId w:val="9"/>
  </w:num>
  <w:num w:numId="11">
    <w:abstractNumId w:val="8"/>
  </w:num>
  <w:num w:numId="12">
    <w:abstractNumId w:val="28"/>
  </w:num>
  <w:num w:numId="13">
    <w:abstractNumId w:val="53"/>
  </w:num>
  <w:num w:numId="14">
    <w:abstractNumId w:val="22"/>
  </w:num>
  <w:num w:numId="15">
    <w:abstractNumId w:val="47"/>
  </w:num>
  <w:num w:numId="16">
    <w:abstractNumId w:val="51"/>
  </w:num>
  <w:num w:numId="17">
    <w:abstractNumId w:val="43"/>
  </w:num>
  <w:num w:numId="18">
    <w:abstractNumId w:val="23"/>
  </w:num>
  <w:num w:numId="19">
    <w:abstractNumId w:val="10"/>
  </w:num>
  <w:num w:numId="20">
    <w:abstractNumId w:val="57"/>
  </w:num>
  <w:num w:numId="21">
    <w:abstractNumId w:val="7"/>
  </w:num>
  <w:num w:numId="22">
    <w:abstractNumId w:val="49"/>
  </w:num>
  <w:num w:numId="23">
    <w:abstractNumId w:val="39"/>
  </w:num>
  <w:num w:numId="24">
    <w:abstractNumId w:val="34"/>
  </w:num>
  <w:num w:numId="25">
    <w:abstractNumId w:val="62"/>
  </w:num>
  <w:num w:numId="26">
    <w:abstractNumId w:val="4"/>
  </w:num>
  <w:num w:numId="27">
    <w:abstractNumId w:val="29"/>
  </w:num>
  <w:num w:numId="28">
    <w:abstractNumId w:val="61"/>
  </w:num>
  <w:num w:numId="29">
    <w:abstractNumId w:val="60"/>
  </w:num>
  <w:num w:numId="30">
    <w:abstractNumId w:val="16"/>
  </w:num>
  <w:num w:numId="31">
    <w:abstractNumId w:val="17"/>
  </w:num>
  <w:num w:numId="32">
    <w:abstractNumId w:val="37"/>
  </w:num>
  <w:num w:numId="33">
    <w:abstractNumId w:val="55"/>
  </w:num>
  <w:num w:numId="34">
    <w:abstractNumId w:val="13"/>
  </w:num>
  <w:num w:numId="35">
    <w:abstractNumId w:val="21"/>
  </w:num>
  <w:num w:numId="36">
    <w:abstractNumId w:val="56"/>
  </w:num>
  <w:num w:numId="37">
    <w:abstractNumId w:val="41"/>
  </w:num>
  <w:num w:numId="38">
    <w:abstractNumId w:val="1"/>
  </w:num>
  <w:num w:numId="39">
    <w:abstractNumId w:val="12"/>
  </w:num>
  <w:num w:numId="40">
    <w:abstractNumId w:val="40"/>
  </w:num>
  <w:num w:numId="41">
    <w:abstractNumId w:val="0"/>
  </w:num>
  <w:num w:numId="42">
    <w:abstractNumId w:val="35"/>
  </w:num>
  <w:num w:numId="43">
    <w:abstractNumId w:val="11"/>
  </w:num>
  <w:num w:numId="44">
    <w:abstractNumId w:val="48"/>
  </w:num>
  <w:num w:numId="45">
    <w:abstractNumId w:val="36"/>
  </w:num>
  <w:num w:numId="46">
    <w:abstractNumId w:val="45"/>
  </w:num>
  <w:num w:numId="47">
    <w:abstractNumId w:val="50"/>
  </w:num>
  <w:num w:numId="48">
    <w:abstractNumId w:val="33"/>
  </w:num>
  <w:num w:numId="49">
    <w:abstractNumId w:val="24"/>
  </w:num>
  <w:num w:numId="50">
    <w:abstractNumId w:val="63"/>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1">
    <w:abstractNumId w:val="59"/>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2">
    <w:abstractNumId w:val="25"/>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3">
    <w:abstractNumId w:val="6"/>
  </w:num>
  <w:num w:numId="54">
    <w:abstractNumId w:val="32"/>
    <w:lvlOverride w:ilvl="0">
      <w:lvl w:ilvl="0">
        <w:numFmt w:val="lowerLetter"/>
        <w:lvlText w:val="%1."/>
        <w:lvlJc w:val="left"/>
      </w:lvl>
    </w:lvlOverride>
  </w:num>
  <w:num w:numId="55">
    <w:abstractNumId w:val="15"/>
    <w:lvlOverride w:ilvl="0">
      <w:lvl w:ilvl="0">
        <w:numFmt w:val="lowerLetter"/>
        <w:lvlText w:val="%1."/>
        <w:lvlJc w:val="left"/>
      </w:lvl>
    </w:lvlOverride>
  </w:num>
  <w:num w:numId="56">
    <w:abstractNumId w:val="14"/>
  </w:num>
  <w:num w:numId="57">
    <w:abstractNumId w:val="44"/>
  </w:num>
  <w:num w:numId="58">
    <w:abstractNumId w:val="20"/>
  </w:num>
  <w:num w:numId="59">
    <w:abstractNumId w:val="54"/>
  </w:num>
  <w:num w:numId="60">
    <w:abstractNumId w:val="38"/>
  </w:num>
  <w:num w:numId="61">
    <w:abstractNumId w:val="18"/>
  </w:num>
  <w:num w:numId="62">
    <w:abstractNumId w:val="2"/>
  </w:num>
  <w:num w:numId="63">
    <w:abstractNumId w:val="30"/>
  </w:num>
  <w:num w:numId="64">
    <w:abstractNumId w:val="27"/>
  </w:num>
  <w:num w:numId="65">
    <w:abstractNumId w:val="46"/>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2E32"/>
    <w:rsid w:val="00003504"/>
    <w:rsid w:val="00004F6A"/>
    <w:rsid w:val="00010254"/>
    <w:rsid w:val="00010392"/>
    <w:rsid w:val="00033BB5"/>
    <w:rsid w:val="0003563E"/>
    <w:rsid w:val="0003603C"/>
    <w:rsid w:val="00040123"/>
    <w:rsid w:val="000576C3"/>
    <w:rsid w:val="00063004"/>
    <w:rsid w:val="00071DF4"/>
    <w:rsid w:val="00073787"/>
    <w:rsid w:val="000A0540"/>
    <w:rsid w:val="000A4A35"/>
    <w:rsid w:val="000B70C3"/>
    <w:rsid w:val="000D0FAC"/>
    <w:rsid w:val="000D384D"/>
    <w:rsid w:val="000E019D"/>
    <w:rsid w:val="000E3A25"/>
    <w:rsid w:val="000E726E"/>
    <w:rsid w:val="001150C1"/>
    <w:rsid w:val="00122E32"/>
    <w:rsid w:val="00127A4E"/>
    <w:rsid w:val="00131292"/>
    <w:rsid w:val="00134672"/>
    <w:rsid w:val="001707DA"/>
    <w:rsid w:val="00185489"/>
    <w:rsid w:val="00191F0F"/>
    <w:rsid w:val="001A1565"/>
    <w:rsid w:val="001B31CE"/>
    <w:rsid w:val="001B756E"/>
    <w:rsid w:val="001C76E8"/>
    <w:rsid w:val="001F5642"/>
    <w:rsid w:val="002011CD"/>
    <w:rsid w:val="0021025A"/>
    <w:rsid w:val="00213AF5"/>
    <w:rsid w:val="00223694"/>
    <w:rsid w:val="00253F05"/>
    <w:rsid w:val="0028258D"/>
    <w:rsid w:val="002A05CC"/>
    <w:rsid w:val="002A4293"/>
    <w:rsid w:val="002A5B54"/>
    <w:rsid w:val="002B5658"/>
    <w:rsid w:val="002B7BE3"/>
    <w:rsid w:val="002C1370"/>
    <w:rsid w:val="002E68EC"/>
    <w:rsid w:val="002F2B7D"/>
    <w:rsid w:val="002F573F"/>
    <w:rsid w:val="003138E5"/>
    <w:rsid w:val="0032349B"/>
    <w:rsid w:val="00352BF9"/>
    <w:rsid w:val="0035362E"/>
    <w:rsid w:val="003623C9"/>
    <w:rsid w:val="00370B6E"/>
    <w:rsid w:val="0037341D"/>
    <w:rsid w:val="0038052F"/>
    <w:rsid w:val="00395B8D"/>
    <w:rsid w:val="003A3701"/>
    <w:rsid w:val="003A53E1"/>
    <w:rsid w:val="003A59E0"/>
    <w:rsid w:val="003B12AC"/>
    <w:rsid w:val="003B33B1"/>
    <w:rsid w:val="003D0A31"/>
    <w:rsid w:val="003D63B0"/>
    <w:rsid w:val="00410412"/>
    <w:rsid w:val="004405F3"/>
    <w:rsid w:val="00444A54"/>
    <w:rsid w:val="00456D22"/>
    <w:rsid w:val="00462782"/>
    <w:rsid w:val="00466A39"/>
    <w:rsid w:val="004832B3"/>
    <w:rsid w:val="004835B7"/>
    <w:rsid w:val="004A0A39"/>
    <w:rsid w:val="004A16FA"/>
    <w:rsid w:val="004A3666"/>
    <w:rsid w:val="004A431F"/>
    <w:rsid w:val="00505612"/>
    <w:rsid w:val="00506592"/>
    <w:rsid w:val="0052339C"/>
    <w:rsid w:val="0052565E"/>
    <w:rsid w:val="005478AA"/>
    <w:rsid w:val="00564914"/>
    <w:rsid w:val="00570E3D"/>
    <w:rsid w:val="00583CAC"/>
    <w:rsid w:val="005B77D4"/>
    <w:rsid w:val="005D2F2B"/>
    <w:rsid w:val="005D359A"/>
    <w:rsid w:val="005E735C"/>
    <w:rsid w:val="006005D7"/>
    <w:rsid w:val="006053DC"/>
    <w:rsid w:val="00615AC0"/>
    <w:rsid w:val="006252B9"/>
    <w:rsid w:val="006433EB"/>
    <w:rsid w:val="00677BA4"/>
    <w:rsid w:val="00685F0E"/>
    <w:rsid w:val="0069084F"/>
    <w:rsid w:val="006B2333"/>
    <w:rsid w:val="006B6234"/>
    <w:rsid w:val="006D0F5E"/>
    <w:rsid w:val="006D482C"/>
    <w:rsid w:val="006D4A7D"/>
    <w:rsid w:val="006D6B2C"/>
    <w:rsid w:val="006D7786"/>
    <w:rsid w:val="006F7E58"/>
    <w:rsid w:val="007252C3"/>
    <w:rsid w:val="00731717"/>
    <w:rsid w:val="00735849"/>
    <w:rsid w:val="00736929"/>
    <w:rsid w:val="00742421"/>
    <w:rsid w:val="00742749"/>
    <w:rsid w:val="00757D1F"/>
    <w:rsid w:val="00766415"/>
    <w:rsid w:val="00791BC2"/>
    <w:rsid w:val="007955EC"/>
    <w:rsid w:val="007B21D8"/>
    <w:rsid w:val="007B3C0B"/>
    <w:rsid w:val="007C76FB"/>
    <w:rsid w:val="0080262B"/>
    <w:rsid w:val="00817C4E"/>
    <w:rsid w:val="00817D72"/>
    <w:rsid w:val="008205FB"/>
    <w:rsid w:val="0082490A"/>
    <w:rsid w:val="00874AE6"/>
    <w:rsid w:val="008A40EE"/>
    <w:rsid w:val="008B1076"/>
    <w:rsid w:val="008D210F"/>
    <w:rsid w:val="008E255E"/>
    <w:rsid w:val="008F2A3A"/>
    <w:rsid w:val="0091069B"/>
    <w:rsid w:val="00911A95"/>
    <w:rsid w:val="0093124B"/>
    <w:rsid w:val="0098262E"/>
    <w:rsid w:val="009902A2"/>
    <w:rsid w:val="009970A7"/>
    <w:rsid w:val="009B2B96"/>
    <w:rsid w:val="009C7268"/>
    <w:rsid w:val="009D0524"/>
    <w:rsid w:val="009D5CC0"/>
    <w:rsid w:val="009D60AF"/>
    <w:rsid w:val="009E00CB"/>
    <w:rsid w:val="009E50E6"/>
    <w:rsid w:val="00A204F2"/>
    <w:rsid w:val="00A2263C"/>
    <w:rsid w:val="00A3684C"/>
    <w:rsid w:val="00A61A10"/>
    <w:rsid w:val="00A84F10"/>
    <w:rsid w:val="00A9756D"/>
    <w:rsid w:val="00AA37E0"/>
    <w:rsid w:val="00AB7644"/>
    <w:rsid w:val="00AD3CF7"/>
    <w:rsid w:val="00B124FD"/>
    <w:rsid w:val="00B21BC5"/>
    <w:rsid w:val="00B30254"/>
    <w:rsid w:val="00B36B63"/>
    <w:rsid w:val="00B40903"/>
    <w:rsid w:val="00B607B6"/>
    <w:rsid w:val="00B75BD4"/>
    <w:rsid w:val="00B96E0A"/>
    <w:rsid w:val="00BD2957"/>
    <w:rsid w:val="00BE0E98"/>
    <w:rsid w:val="00BE4935"/>
    <w:rsid w:val="00C07D27"/>
    <w:rsid w:val="00C17FF1"/>
    <w:rsid w:val="00C35CDE"/>
    <w:rsid w:val="00C600B1"/>
    <w:rsid w:val="00C64B49"/>
    <w:rsid w:val="00C677DF"/>
    <w:rsid w:val="00C92ACA"/>
    <w:rsid w:val="00C93B62"/>
    <w:rsid w:val="00CA5F52"/>
    <w:rsid w:val="00CE7B4C"/>
    <w:rsid w:val="00D36012"/>
    <w:rsid w:val="00D42285"/>
    <w:rsid w:val="00D51FE2"/>
    <w:rsid w:val="00D75620"/>
    <w:rsid w:val="00D87054"/>
    <w:rsid w:val="00D9055F"/>
    <w:rsid w:val="00DA1DB5"/>
    <w:rsid w:val="00DA76B2"/>
    <w:rsid w:val="00DC6F2C"/>
    <w:rsid w:val="00DE0133"/>
    <w:rsid w:val="00DE2C81"/>
    <w:rsid w:val="00DE4D27"/>
    <w:rsid w:val="00E32073"/>
    <w:rsid w:val="00E333D6"/>
    <w:rsid w:val="00E402F8"/>
    <w:rsid w:val="00E520A1"/>
    <w:rsid w:val="00E733BB"/>
    <w:rsid w:val="00E765F2"/>
    <w:rsid w:val="00EA47EB"/>
    <w:rsid w:val="00EB5C5A"/>
    <w:rsid w:val="00ED2907"/>
    <w:rsid w:val="00EF3FF9"/>
    <w:rsid w:val="00F25B80"/>
    <w:rsid w:val="00F82082"/>
    <w:rsid w:val="00FA3A1F"/>
    <w:rsid w:val="00FA6BD1"/>
    <w:rsid w:val="00FB440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1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122E32"/>
    <w:pPr>
      <w:ind w:left="720"/>
      <w:contextualSpacing/>
    </w:pPr>
  </w:style>
  <w:style w:type="character" w:styleId="Refdecomentario">
    <w:name w:val="annotation reference"/>
    <w:uiPriority w:val="99"/>
    <w:semiHidden/>
    <w:unhideWhenUsed/>
    <w:rsid w:val="00122E32"/>
    <w:rPr>
      <w:sz w:val="16"/>
      <w:szCs w:val="16"/>
    </w:rPr>
  </w:style>
  <w:style w:type="paragraph" w:styleId="Textocomentario">
    <w:name w:val="annotation text"/>
    <w:basedOn w:val="Normal"/>
    <w:link w:val="TextocomentarioCar"/>
    <w:uiPriority w:val="99"/>
    <w:unhideWhenUsed/>
    <w:rsid w:val="00122E32"/>
    <w:pPr>
      <w:spacing w:line="240" w:lineRule="auto"/>
    </w:pPr>
    <w:rPr>
      <w:sz w:val="20"/>
      <w:szCs w:val="20"/>
      <w:lang/>
    </w:rPr>
  </w:style>
  <w:style w:type="character" w:customStyle="1" w:styleId="TextocomentarioCar">
    <w:name w:val="Texto comentario Car"/>
    <w:link w:val="Textocomentario"/>
    <w:uiPriority w:val="99"/>
    <w:rsid w:val="00122E32"/>
    <w:rPr>
      <w:sz w:val="20"/>
      <w:szCs w:val="20"/>
    </w:rPr>
  </w:style>
  <w:style w:type="paragraph" w:styleId="Textodeglobo">
    <w:name w:val="Balloon Text"/>
    <w:basedOn w:val="Normal"/>
    <w:link w:val="TextodegloboCar"/>
    <w:uiPriority w:val="99"/>
    <w:semiHidden/>
    <w:unhideWhenUsed/>
    <w:rsid w:val="00122E32"/>
    <w:pPr>
      <w:spacing w:after="0" w:line="240" w:lineRule="auto"/>
    </w:pPr>
    <w:rPr>
      <w:rFonts w:ascii="Tahoma" w:hAnsi="Tahoma"/>
      <w:sz w:val="16"/>
      <w:szCs w:val="16"/>
      <w:lang/>
    </w:rPr>
  </w:style>
  <w:style w:type="character" w:customStyle="1" w:styleId="TextodegloboCar">
    <w:name w:val="Texto de globo Car"/>
    <w:link w:val="Textodeglobo"/>
    <w:uiPriority w:val="99"/>
    <w:semiHidden/>
    <w:rsid w:val="00122E32"/>
    <w:rPr>
      <w:rFonts w:ascii="Tahoma" w:hAnsi="Tahoma" w:cs="Tahoma"/>
      <w:sz w:val="16"/>
      <w:szCs w:val="16"/>
    </w:rPr>
  </w:style>
  <w:style w:type="paragraph" w:styleId="Textoindependiente">
    <w:name w:val="Body Text"/>
    <w:basedOn w:val="Normal"/>
    <w:link w:val="TextoindependienteCar"/>
    <w:uiPriority w:val="1"/>
    <w:qFormat/>
    <w:rsid w:val="00122E32"/>
    <w:pPr>
      <w:widowControl w:val="0"/>
      <w:autoSpaceDE w:val="0"/>
      <w:autoSpaceDN w:val="0"/>
      <w:spacing w:after="0" w:line="240" w:lineRule="auto"/>
    </w:pPr>
    <w:rPr>
      <w:rFonts w:ascii="Microsoft Sans Serif" w:eastAsia="Microsoft Sans Serif" w:hAnsi="Microsoft Sans Serif"/>
      <w:sz w:val="20"/>
      <w:szCs w:val="20"/>
      <w:lang/>
    </w:rPr>
  </w:style>
  <w:style w:type="character" w:customStyle="1" w:styleId="TextoindependienteCar">
    <w:name w:val="Texto independiente Car"/>
    <w:link w:val="Textoindependiente"/>
    <w:uiPriority w:val="1"/>
    <w:rsid w:val="00122E32"/>
    <w:rPr>
      <w:rFonts w:ascii="Microsoft Sans Serif" w:eastAsia="Microsoft Sans Serif" w:hAnsi="Microsoft Sans Serif" w:cs="Microsoft Sans Serif"/>
    </w:rPr>
  </w:style>
  <w:style w:type="paragraph" w:customStyle="1" w:styleId="Ttulo11">
    <w:name w:val="Título 11"/>
    <w:basedOn w:val="Normal"/>
    <w:uiPriority w:val="1"/>
    <w:qFormat/>
    <w:rsid w:val="00122E32"/>
    <w:pPr>
      <w:widowControl w:val="0"/>
      <w:autoSpaceDE w:val="0"/>
      <w:autoSpaceDN w:val="0"/>
      <w:spacing w:after="0" w:line="240" w:lineRule="auto"/>
      <w:ind w:left="873" w:right="872"/>
      <w:jc w:val="center"/>
      <w:outlineLvl w:val="1"/>
    </w:pPr>
    <w:rPr>
      <w:rFonts w:ascii="Arial" w:eastAsia="Arial" w:hAnsi="Arial" w:cs="Arial"/>
      <w:b/>
      <w:bCs/>
    </w:rPr>
  </w:style>
  <w:style w:type="paragraph" w:customStyle="1" w:styleId="TableParagraph">
    <w:name w:val="Table Paragraph"/>
    <w:basedOn w:val="Normal"/>
    <w:uiPriority w:val="1"/>
    <w:qFormat/>
    <w:rsid w:val="00122E32"/>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AsuntodelcomentarioCar">
    <w:name w:val="Asunto del comentario Car"/>
    <w:link w:val="Asuntodelcomentario"/>
    <w:uiPriority w:val="99"/>
    <w:semiHidden/>
    <w:rsid w:val="00122E32"/>
    <w:rPr>
      <w:rFonts w:ascii="Microsoft Sans Serif" w:eastAsia="Microsoft Sans Serif" w:hAnsi="Microsoft Sans Serif" w:cs="Microsoft Sans Serif"/>
      <w:b/>
      <w:bCs/>
      <w:sz w:val="20"/>
      <w:szCs w:val="20"/>
    </w:rPr>
  </w:style>
  <w:style w:type="paragraph" w:styleId="Asuntodelcomentario">
    <w:name w:val="annotation subject"/>
    <w:basedOn w:val="Textocomentario"/>
    <w:next w:val="Textocomentario"/>
    <w:link w:val="AsuntodelcomentarioCar"/>
    <w:uiPriority w:val="99"/>
    <w:semiHidden/>
    <w:unhideWhenUsed/>
    <w:rsid w:val="00122E32"/>
    <w:pPr>
      <w:widowControl w:val="0"/>
      <w:autoSpaceDE w:val="0"/>
      <w:autoSpaceDN w:val="0"/>
      <w:spacing w:after="0"/>
    </w:pPr>
    <w:rPr>
      <w:rFonts w:ascii="Microsoft Sans Serif" w:eastAsia="Microsoft Sans Serif" w:hAnsi="Microsoft Sans Serif"/>
      <w:b/>
      <w:bCs/>
    </w:rPr>
  </w:style>
  <w:style w:type="character" w:customStyle="1" w:styleId="AsuntodelcomentarioCar1">
    <w:name w:val="Asunto del comentario Car1"/>
    <w:uiPriority w:val="99"/>
    <w:semiHidden/>
    <w:rsid w:val="00122E32"/>
    <w:rPr>
      <w:b/>
      <w:bCs/>
      <w:sz w:val="20"/>
      <w:szCs w:val="20"/>
    </w:rPr>
  </w:style>
  <w:style w:type="table" w:customStyle="1" w:styleId="TableNormal">
    <w:name w:val="Table Normal"/>
    <w:uiPriority w:val="2"/>
    <w:semiHidden/>
    <w:unhideWhenUsed/>
    <w:qFormat/>
    <w:rsid w:val="00122E3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rsid w:val="00122E32"/>
    <w:rPr>
      <w:rFonts w:ascii="Times New Roman" w:hAnsi="Times New Roman" w:cs="Times New Roman" w:hint="default"/>
      <w:b/>
      <w:bCs/>
      <w:i w:val="0"/>
      <w:iCs w:val="0"/>
      <w:color w:val="000000"/>
      <w:sz w:val="24"/>
      <w:szCs w:val="24"/>
    </w:rPr>
  </w:style>
  <w:style w:type="character" w:customStyle="1" w:styleId="fontstyle21">
    <w:name w:val="fontstyle21"/>
    <w:rsid w:val="00122E32"/>
    <w:rPr>
      <w:rFonts w:ascii="Times New Roman" w:hAnsi="Times New Roman" w:cs="Times New Roman" w:hint="default"/>
      <w:b/>
      <w:bCs/>
      <w:i/>
      <w:iCs/>
      <w:color w:val="000000"/>
      <w:sz w:val="24"/>
      <w:szCs w:val="24"/>
    </w:rPr>
  </w:style>
  <w:style w:type="character" w:customStyle="1" w:styleId="fontstyle31">
    <w:name w:val="fontstyle31"/>
    <w:rsid w:val="00122E32"/>
    <w:rPr>
      <w:rFonts w:ascii="Times New Roman" w:hAnsi="Times New Roman" w:cs="Times New Roman" w:hint="default"/>
      <w:b w:val="0"/>
      <w:bCs w:val="0"/>
      <w:i w:val="0"/>
      <w:iCs w:val="0"/>
      <w:color w:val="000000"/>
      <w:sz w:val="24"/>
      <w:szCs w:val="24"/>
    </w:rPr>
  </w:style>
  <w:style w:type="character" w:styleId="Hipervnculo">
    <w:name w:val="Hyperlink"/>
    <w:uiPriority w:val="99"/>
    <w:unhideWhenUsed/>
    <w:rsid w:val="00122E32"/>
    <w:rPr>
      <w:color w:val="0000FF"/>
      <w:u w:val="single"/>
    </w:rPr>
  </w:style>
  <w:style w:type="paragraph" w:styleId="Textonotapie">
    <w:name w:val="footnote text"/>
    <w:basedOn w:val="Normal"/>
    <w:link w:val="TextonotapieCar"/>
    <w:uiPriority w:val="99"/>
    <w:semiHidden/>
    <w:unhideWhenUsed/>
    <w:rsid w:val="00122E32"/>
    <w:pPr>
      <w:spacing w:after="0" w:line="240" w:lineRule="auto"/>
    </w:pPr>
    <w:rPr>
      <w:sz w:val="20"/>
      <w:szCs w:val="20"/>
      <w:lang/>
    </w:rPr>
  </w:style>
  <w:style w:type="character" w:customStyle="1" w:styleId="TextonotapieCar">
    <w:name w:val="Texto nota pie Car"/>
    <w:link w:val="Textonotapie"/>
    <w:uiPriority w:val="99"/>
    <w:semiHidden/>
    <w:rsid w:val="00122E32"/>
    <w:rPr>
      <w:sz w:val="20"/>
      <w:szCs w:val="20"/>
    </w:rPr>
  </w:style>
  <w:style w:type="character" w:styleId="Refdenotaalpie">
    <w:name w:val="footnote reference"/>
    <w:uiPriority w:val="99"/>
    <w:semiHidden/>
    <w:unhideWhenUsed/>
    <w:rsid w:val="00122E32"/>
    <w:rPr>
      <w:vertAlign w:val="superscript"/>
    </w:rPr>
  </w:style>
  <w:style w:type="paragraph" w:styleId="Encabezado">
    <w:name w:val="header"/>
    <w:basedOn w:val="Normal"/>
    <w:link w:val="EncabezadoCar"/>
    <w:uiPriority w:val="99"/>
    <w:semiHidden/>
    <w:unhideWhenUsed/>
    <w:rsid w:val="00122E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22E32"/>
  </w:style>
  <w:style w:type="paragraph" w:styleId="Piedepgina">
    <w:name w:val="footer"/>
    <w:basedOn w:val="Normal"/>
    <w:link w:val="PiedepginaCar"/>
    <w:uiPriority w:val="99"/>
    <w:unhideWhenUsed/>
    <w:rsid w:val="00122E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2E32"/>
  </w:style>
  <w:style w:type="paragraph" w:styleId="Revisin">
    <w:name w:val="Revision"/>
    <w:hidden/>
    <w:uiPriority w:val="99"/>
    <w:semiHidden/>
    <w:rsid w:val="000E3A2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7575150">
      <w:bodyDiv w:val="1"/>
      <w:marLeft w:val="0"/>
      <w:marRight w:val="0"/>
      <w:marTop w:val="0"/>
      <w:marBottom w:val="0"/>
      <w:divBdr>
        <w:top w:val="none" w:sz="0" w:space="0" w:color="auto"/>
        <w:left w:val="none" w:sz="0" w:space="0" w:color="auto"/>
        <w:bottom w:val="none" w:sz="0" w:space="0" w:color="auto"/>
        <w:right w:val="none" w:sz="0" w:space="0" w:color="auto"/>
      </w:divBdr>
    </w:div>
    <w:div w:id="819006392">
      <w:bodyDiv w:val="1"/>
      <w:marLeft w:val="0"/>
      <w:marRight w:val="0"/>
      <w:marTop w:val="0"/>
      <w:marBottom w:val="0"/>
      <w:divBdr>
        <w:top w:val="none" w:sz="0" w:space="0" w:color="auto"/>
        <w:left w:val="none" w:sz="0" w:space="0" w:color="auto"/>
        <w:bottom w:val="none" w:sz="0" w:space="0" w:color="auto"/>
        <w:right w:val="none" w:sz="0" w:space="0" w:color="auto"/>
      </w:divBdr>
    </w:div>
    <w:div w:id="10500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16DD07E-D411-4ACF-9E64-E83A017E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61</Pages>
  <Words>27061</Words>
  <Characters>148839</Characters>
  <Application>Microsoft Office Word</Application>
  <DocSecurity>0</DocSecurity>
  <Lines>1240</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2024-12-26T17:41:00Z</dcterms:created>
  <dcterms:modified xsi:type="dcterms:W3CDTF">2024-12-26T18:05:00Z</dcterms:modified>
</cp:coreProperties>
</file>